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ind w:left="2794" w:leftChars="-46" w:hanging="2891" w:hangingChars="600"/>
        <w:jc w:val="left"/>
        <w:textAlignment w:val="baseline"/>
        <w:rPr>
          <w:rFonts w:hint="eastAsia" w:ascii="黑体" w:hAnsi="宋体" w:eastAsia="黑体" w:cs="Times New Roman"/>
          <w:b/>
          <w:snapToGrid/>
          <w:color w:val="auto"/>
          <w:kern w:val="2"/>
          <w:sz w:val="48"/>
          <w:szCs w:val="48"/>
          <w:lang w:val="en-US" w:eastAsia="zh-CN"/>
        </w:rPr>
      </w:pPr>
      <w:r>
        <w:rPr>
          <w:rFonts w:hint="eastAsia" w:ascii="黑体" w:hAnsi="宋体" w:eastAsia="黑体" w:cs="Times New Roman"/>
          <w:b/>
          <w:snapToGrid/>
          <w:color w:val="auto"/>
          <w:kern w:val="2"/>
          <w:sz w:val="48"/>
          <w:szCs w:val="48"/>
          <w:lang w:val="en-US" w:eastAsia="zh-CN"/>
        </w:rPr>
        <w:t>中煤长江生态环境科技有限公司西咸新</w:t>
      </w: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ind w:left="2794" w:leftChars="-46" w:hanging="2891" w:hangingChars="600"/>
        <w:jc w:val="left"/>
        <w:textAlignment w:val="baseline"/>
        <w:rPr>
          <w:rFonts w:hint="eastAsia" w:ascii="黑体" w:hAnsi="宋体" w:eastAsia="黑体" w:cs="Times New Roman"/>
          <w:b/>
          <w:snapToGrid/>
          <w:color w:val="auto"/>
          <w:kern w:val="2"/>
          <w:sz w:val="48"/>
          <w:szCs w:val="48"/>
          <w:lang w:val="en-US" w:eastAsia="zh-CN"/>
        </w:rPr>
      </w:pPr>
      <w:r>
        <w:rPr>
          <w:rFonts w:hint="eastAsia" w:ascii="黑体" w:hAnsi="宋体" w:eastAsia="黑体" w:cs="Times New Roman"/>
          <w:b/>
          <w:snapToGrid/>
          <w:color w:val="auto"/>
          <w:kern w:val="2"/>
          <w:sz w:val="48"/>
          <w:szCs w:val="48"/>
          <w:lang w:val="en-US" w:eastAsia="zh-CN"/>
        </w:rPr>
        <w:t>区2023年0.7万亩高标准农田建设项目</w:t>
      </w: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ind w:left="2794" w:leftChars="-46" w:hanging="2891" w:hangingChars="600"/>
        <w:jc w:val="center"/>
        <w:textAlignment w:val="baseline"/>
        <w:rPr>
          <w:rFonts w:ascii="黑体" w:hAnsi="宋体" w:eastAsia="黑体" w:cs="Times New Roman"/>
          <w:b/>
          <w:snapToGrid/>
          <w:color w:val="auto"/>
          <w:kern w:val="2"/>
          <w:sz w:val="48"/>
          <w:szCs w:val="48"/>
        </w:rPr>
      </w:pPr>
      <w:r>
        <w:rPr>
          <w:rFonts w:hint="eastAsia" w:ascii="黑体" w:hAnsi="宋体" w:eastAsia="黑体" w:cs="Times New Roman"/>
          <w:b/>
          <w:snapToGrid/>
          <w:color w:val="auto"/>
          <w:kern w:val="2"/>
          <w:sz w:val="48"/>
          <w:szCs w:val="48"/>
          <w:lang w:val="en-US" w:eastAsia="zh-CN"/>
        </w:rPr>
        <w:t>电力工程专业分包</w:t>
      </w:r>
      <w:r>
        <w:rPr>
          <w:rFonts w:hint="eastAsia" w:ascii="黑体" w:hAnsi="宋体" w:eastAsia="黑体" w:cs="Times New Roman"/>
          <w:b/>
          <w:snapToGrid/>
          <w:color w:val="auto"/>
          <w:kern w:val="2"/>
          <w:sz w:val="48"/>
          <w:szCs w:val="48"/>
        </w:rPr>
        <w:t>比选采购文件</w:t>
      </w:r>
    </w:p>
    <w:p>
      <w:pPr>
        <w:widowControl w:val="0"/>
        <w:kinsoku/>
        <w:autoSpaceDE/>
        <w:autoSpaceDN/>
        <w:adjustRightInd/>
        <w:snapToGrid/>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ind w:firstLine="2249" w:firstLineChars="7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w:t>
      </w:r>
      <w:r>
        <w:rPr>
          <w:rFonts w:hint="eastAsia" w:ascii="仿宋_GB2312" w:hAnsi="仿宋_GB2312" w:eastAsia="仿宋_GB2312" w:cs="仿宋_GB2312"/>
          <w:b/>
          <w:bCs/>
          <w:color w:val="auto"/>
          <w:kern w:val="0"/>
          <w:sz w:val="32"/>
          <w:szCs w:val="32"/>
          <w:lang w:val="en-US" w:eastAsia="zh-CN" w:bidi="ar-SA"/>
        </w:rPr>
        <w:t>ZMCJHJ-CG-2023006</w:t>
      </w: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rPr>
      </w:pPr>
    </w:p>
    <w:p>
      <w:pPr>
        <w:pStyle w:val="9"/>
        <w:rPr>
          <w:rFonts w:hint="eastAsia"/>
        </w:rPr>
      </w:pPr>
    </w:p>
    <w:p>
      <w:pPr>
        <w:widowControl w:val="0"/>
        <w:tabs>
          <w:tab w:val="left" w:pos="360"/>
        </w:tabs>
        <w:kinsoku/>
        <w:autoSpaceDE/>
        <w:autoSpaceDN/>
        <w:adjustRightInd/>
        <w:snapToGrid/>
        <w:spacing w:line="360" w:lineRule="auto"/>
        <w:ind w:firstLine="1285" w:firstLineChars="400"/>
        <w:jc w:val="both"/>
        <w:textAlignment w:val="auto"/>
        <w:rPr>
          <w:rFonts w:hint="eastAsia"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采购人：</w:t>
      </w:r>
      <w:r>
        <w:rPr>
          <w:rFonts w:hint="eastAsia" w:ascii="黑体" w:hAnsi="黑体" w:eastAsia="黑体" w:cs="黑体"/>
          <w:b/>
          <w:snapToGrid/>
          <w:color w:val="auto"/>
          <w:kern w:val="2"/>
          <w:sz w:val="32"/>
          <w:szCs w:val="20"/>
          <w:lang w:val="en-US" w:eastAsia="zh-CN"/>
        </w:rPr>
        <w:t>中煤长江生态环境科技有限公司</w:t>
      </w:r>
    </w:p>
    <w:p>
      <w:pPr>
        <w:widowControl w:val="0"/>
        <w:tabs>
          <w:tab w:val="left" w:pos="360"/>
        </w:tabs>
        <w:kinsoku/>
        <w:autoSpaceDE/>
        <w:autoSpaceDN/>
        <w:adjustRightInd/>
        <w:snapToGrid/>
        <w:spacing w:line="360" w:lineRule="auto"/>
        <w:ind w:firstLine="3213" w:firstLineChars="1000"/>
        <w:jc w:val="both"/>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二〇二三年</w:t>
      </w:r>
      <w:r>
        <w:rPr>
          <w:rFonts w:hint="eastAsia" w:ascii="黑体" w:hAnsi="黑体" w:eastAsia="黑体" w:cs="黑体"/>
          <w:b/>
          <w:snapToGrid/>
          <w:color w:val="auto"/>
          <w:kern w:val="2"/>
          <w:sz w:val="32"/>
          <w:szCs w:val="20"/>
          <w:lang w:val="en-US" w:eastAsia="zh-CN"/>
        </w:rPr>
        <w:t>十二</w:t>
      </w:r>
      <w:r>
        <w:rPr>
          <w:rFonts w:hint="eastAsia" w:ascii="黑体" w:hAnsi="黑体" w:eastAsia="黑体" w:cs="黑体"/>
          <w:b/>
          <w:snapToGrid/>
          <w:color w:val="auto"/>
          <w:kern w:val="2"/>
          <w:sz w:val="32"/>
          <w:szCs w:val="20"/>
        </w:rPr>
        <w:t>月</w:t>
      </w:r>
    </w:p>
    <w:p>
      <w:pPr>
        <w:kinsoku/>
        <w:overflowPunct w:val="0"/>
        <w:topLinePunct/>
        <w:spacing w:line="560" w:lineRule="exact"/>
        <w:ind w:firstLine="640" w:firstLineChars="200"/>
        <w:jc w:val="both"/>
        <w:rPr>
          <w:rFonts w:ascii="仿宋_GB2312" w:hAnsi="Times New Roman" w:eastAsia="仿宋_GB2312" w:cs="仿宋"/>
          <w:color w:val="auto"/>
          <w:sz w:val="32"/>
          <w:szCs w:val="32"/>
        </w:rPr>
      </w:pPr>
    </w:p>
    <w:p>
      <w:pPr>
        <w:widowControl w:val="0"/>
        <w:kinsoku/>
        <w:autoSpaceDE/>
        <w:autoSpaceDN/>
        <w:adjustRightInd/>
        <w:snapToGrid/>
        <w:spacing w:line="360" w:lineRule="auto"/>
        <w:jc w:val="both"/>
        <w:textAlignment w:val="auto"/>
        <w:rPr>
          <w:rFonts w:hint="eastAsia" w:ascii="仿宋_GB2312" w:eastAsia="仿宋_GB2312" w:cs="仿宋"/>
          <w:sz w:val="32"/>
          <w:szCs w:val="32"/>
        </w:rPr>
      </w:pPr>
    </w:p>
    <w:p>
      <w:pPr>
        <w:pStyle w:val="9"/>
        <w:rPr>
          <w:rFonts w:hint="eastAsia" w:ascii="仿宋_GB2312" w:eastAsia="仿宋_GB2312" w:cs="仿宋"/>
          <w:sz w:val="32"/>
          <w:szCs w:val="32"/>
        </w:rPr>
      </w:pPr>
    </w:p>
    <w:p>
      <w:pPr>
        <w:rPr>
          <w:rFonts w:hint="eastAsia" w:ascii="仿宋_GB2312" w:eastAsia="仿宋_GB2312" w:cs="仿宋"/>
          <w:sz w:val="32"/>
          <w:szCs w:val="32"/>
        </w:rPr>
      </w:pPr>
    </w:p>
    <w:p>
      <w:pPr>
        <w:pStyle w:val="22"/>
        <w:rPr>
          <w:rFonts w:hint="eastAsia"/>
        </w:rPr>
      </w:pPr>
    </w:p>
    <w:p>
      <w:pPr>
        <w:rPr>
          <w:rFonts w:hint="eastAsia"/>
        </w:rPr>
      </w:pPr>
    </w:p>
    <w:p>
      <w:pPr>
        <w:rPr>
          <w:rFonts w:hint="eastAsia"/>
        </w:rPr>
      </w:pP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ind w:left="1822" w:leftChars="258" w:hanging="1280" w:hangingChars="400"/>
        <w:jc w:val="left"/>
        <w:textAlignment w:val="baseline"/>
        <w:rPr>
          <w:rFonts w:hint="eastAsia" w:ascii="仿宋_GB2312" w:eastAsia="仿宋_GB2312" w:cs="仿宋"/>
          <w:sz w:val="32"/>
          <w:szCs w:val="32"/>
          <w:lang w:val="en-US" w:eastAsia="zh-CN"/>
        </w:rPr>
      </w:pPr>
      <w:r>
        <w:rPr>
          <w:rFonts w:hint="eastAsia" w:ascii="仿宋_GB2312" w:eastAsia="仿宋_GB2312" w:cs="仿宋"/>
          <w:sz w:val="32"/>
          <w:szCs w:val="32"/>
        </w:rPr>
        <w:t>我公司拟进行</w:t>
      </w:r>
      <w:r>
        <w:rPr>
          <w:rFonts w:hint="eastAsia" w:ascii="仿宋_GB2312" w:eastAsia="仿宋_GB2312" w:cs="仿宋"/>
          <w:sz w:val="32"/>
          <w:szCs w:val="32"/>
          <w:lang w:val="en-US" w:eastAsia="zh-CN"/>
        </w:rPr>
        <w:t>西咸新区2023年0.7万亩高标准农田建设</w:t>
      </w: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jc w:val="left"/>
        <w:textAlignment w:val="baseline"/>
        <w:rPr>
          <w:rFonts w:hint="eastAsia" w:ascii="仿宋_GB2312" w:eastAsia="仿宋_GB2312" w:cs="仿宋"/>
          <w:sz w:val="32"/>
          <w:szCs w:val="32"/>
        </w:rPr>
      </w:pPr>
      <w:r>
        <w:rPr>
          <w:rFonts w:hint="eastAsia" w:ascii="仿宋_GB2312" w:eastAsia="仿宋_GB2312" w:cs="仿宋"/>
          <w:sz w:val="32"/>
          <w:szCs w:val="32"/>
          <w:lang w:val="en-US" w:eastAsia="zh-CN"/>
        </w:rPr>
        <w:t>项目电力工程专业分包比选采购</w:t>
      </w:r>
      <w:r>
        <w:rPr>
          <w:rFonts w:hint="eastAsia" w:ascii="仿宋_GB2312" w:eastAsia="仿宋_GB2312" w:cs="仿宋"/>
          <w:sz w:val="32"/>
          <w:szCs w:val="32"/>
        </w:rPr>
        <w:t>，采购编号：</w:t>
      </w:r>
      <w:r>
        <w:rPr>
          <w:rFonts w:hint="eastAsia" w:ascii="仿宋_GB2312" w:hAnsi="仿宋_GB2312" w:eastAsia="仿宋_GB2312" w:cs="仿宋_GB2312"/>
          <w:b w:val="0"/>
          <w:bCs w:val="0"/>
          <w:color w:val="auto"/>
          <w:kern w:val="0"/>
          <w:sz w:val="24"/>
          <w:szCs w:val="24"/>
          <w:lang w:val="en-US" w:eastAsia="zh-CN" w:bidi="ar-SA"/>
        </w:rPr>
        <w:t>ZMCJHJ-CG-2023006</w:t>
      </w:r>
      <w:r>
        <w:rPr>
          <w:rFonts w:hint="eastAsia" w:ascii="仿宋_GB2312" w:eastAsia="仿宋_GB2312" w:cs="仿宋"/>
          <w:sz w:val="24"/>
          <w:szCs w:val="24"/>
        </w:rPr>
        <w:t>。</w:t>
      </w:r>
    </w:p>
    <w:p>
      <w:pPr>
        <w:keepNext w:val="0"/>
        <w:keepLines w:val="0"/>
        <w:pageBreakBefore w:val="0"/>
        <w:widowControl/>
        <w:kinsoku/>
        <w:wordWrap/>
        <w:overflowPunct/>
        <w:topLinePunct w:val="0"/>
        <w:autoSpaceDE/>
        <w:autoSpaceDN/>
        <w:bidi w:val="0"/>
        <w:adjustRightInd/>
        <w:snapToGrid/>
        <w:spacing w:before="12" w:after="12" w:line="560" w:lineRule="exact"/>
        <w:ind w:right="12" w:firstLine="640" w:firstLineChars="200"/>
        <w:jc w:val="left"/>
        <w:textAlignment w:val="auto"/>
        <w:rPr>
          <w:rFonts w:ascii="黑体" w:hAnsi="黑体" w:eastAsia="黑体" w:cs="黑体"/>
          <w:color w:val="auto"/>
          <w:sz w:val="32"/>
          <w:szCs w:val="32"/>
        </w:rPr>
      </w:pPr>
      <w:r>
        <w:rPr>
          <w:rFonts w:hint="eastAsia" w:ascii="黑体" w:hAnsi="黑体" w:eastAsia="黑体" w:cs="黑体"/>
          <w:color w:val="auto"/>
          <w:kern w:val="0"/>
          <w:sz w:val="32"/>
          <w:szCs w:val="32"/>
        </w:rPr>
        <w:t>一、采购概况</w:t>
      </w: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jc w:val="left"/>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1.采购项目：西咸新区2023年0.7万亩高标准农田建设项目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2.采购编号：ZMCJHJ-CG-2023006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3.采购内容</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电力工程专业分包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4.采购数量、规格型号：详见附件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5.项目工期:60天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6.质量标准：符合相关检测标准和规范要求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7.采购方式：比选采购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8.评审办法:合理最低价评标法</w:t>
      </w:r>
    </w:p>
    <w:p>
      <w:pPr>
        <w:keepNext w:val="0"/>
        <w:keepLines w:val="0"/>
        <w:pageBreakBefore w:val="0"/>
        <w:widowControl w:val="0"/>
        <w:kinsoku/>
        <w:wordWrap/>
        <w:overflowPunct/>
        <w:topLinePunct w:val="0"/>
        <w:autoSpaceDE/>
        <w:autoSpaceDN/>
        <w:bidi w:val="0"/>
        <w:adjustRightInd/>
        <w:snapToGrid/>
        <w:spacing w:line="360" w:lineRule="auto"/>
        <w:ind w:left="320" w:hanging="320" w:hangingChars="1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9.最高报价限价：壹佰壹拾伍万伍仟元整（人民币:</w:t>
      </w:r>
      <w:r>
        <w:rPr>
          <w:rFonts w:hint="eastAsia" w:ascii="宋体" w:hAnsi="宋体" w:eastAsia="宋体" w:cs="宋体"/>
          <w:color w:val="auto"/>
          <w:kern w:val="0"/>
          <w:sz w:val="24"/>
          <w:szCs w:val="24"/>
          <w:lang w:val="en-US" w:eastAsia="zh-CN" w:bidi="ar-SA"/>
        </w:rPr>
        <w:t>1155000.00</w:t>
      </w:r>
      <w:r>
        <w:rPr>
          <w:rFonts w:hint="eastAsia" w:ascii="仿宋_GB2312" w:hAnsi="仿宋_GB2312" w:eastAsia="仿宋_GB2312" w:cs="仿宋_GB2312"/>
          <w:color w:val="auto"/>
          <w:kern w:val="0"/>
          <w:sz w:val="32"/>
          <w:szCs w:val="32"/>
          <w:lang w:val="en-US" w:eastAsia="zh-CN" w:bidi="ar-SA"/>
        </w:rPr>
        <w:t>元），税率9％。</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报价</w:t>
      </w:r>
      <w:r>
        <w:rPr>
          <w:rFonts w:hint="eastAsia" w:ascii="黑体" w:hAnsi="黑体" w:eastAsia="黑体" w:cs="黑体"/>
          <w:color w:val="auto"/>
          <w:kern w:val="0"/>
          <w:sz w:val="32"/>
          <w:szCs w:val="32"/>
        </w:rPr>
        <w:t>人</w:t>
      </w:r>
      <w:r>
        <w:rPr>
          <w:rFonts w:hint="eastAsia" w:ascii="黑体" w:hAnsi="黑体" w:eastAsia="黑体" w:cs="黑体"/>
          <w:color w:val="auto"/>
          <w:kern w:val="0"/>
          <w:sz w:val="32"/>
          <w:szCs w:val="32"/>
          <w:lang w:val="en-US" w:eastAsia="zh-CN"/>
        </w:rPr>
        <w:t>响应</w:t>
      </w:r>
      <w:r>
        <w:rPr>
          <w:rFonts w:hint="eastAsia" w:ascii="黑体" w:hAnsi="黑体" w:eastAsia="黑体" w:cs="黑体"/>
          <w:color w:val="auto"/>
          <w:kern w:val="0"/>
          <w:sz w:val="32"/>
          <w:szCs w:val="32"/>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（一）具有相应经营范围的独立法人单位，有合格有效的营业执照，必须具有电力工程施工总承包三级及以上资质、安全生产许可证，并在人员、资金等方面具有相应的实力。</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（三）投标人在2021年1月1日至今无行贿犯罪、行政处罚等记录（未被“信用中国”</w:t>
      </w:r>
      <w:r>
        <w:rPr>
          <w:rFonts w:hint="eastAsia" w:ascii="仿宋_GB2312" w:hAnsi="仿宋_GB2312" w:eastAsia="仿宋_GB2312" w:cs="仿宋_GB2312"/>
          <w:color w:val="auto"/>
          <w:kern w:val="0"/>
          <w:sz w:val="32"/>
          <w:szCs w:val="32"/>
          <w:lang w:val="en-US" w:eastAsia="zh-CN" w:bidi="ar-SA"/>
        </w:rPr>
        <w:fldChar w:fldCharType="begin"/>
      </w:r>
      <w:r>
        <w:rPr>
          <w:rFonts w:hint="eastAsia" w:ascii="仿宋_GB2312" w:hAnsi="仿宋_GB2312" w:eastAsia="仿宋_GB2312" w:cs="仿宋_GB2312"/>
          <w:color w:val="auto"/>
          <w:kern w:val="0"/>
          <w:sz w:val="32"/>
          <w:szCs w:val="32"/>
          <w:lang w:val="en-US" w:eastAsia="zh-CN" w:bidi="ar-SA"/>
        </w:rPr>
        <w:instrText xml:space="preserve"> HYPERLINK "http://www.creditchina.gov.cn" </w:instrText>
      </w:r>
      <w:r>
        <w:rPr>
          <w:rFonts w:hint="eastAsia" w:ascii="仿宋_GB2312" w:hAnsi="仿宋_GB2312" w:eastAsia="仿宋_GB2312" w:cs="仿宋_GB2312"/>
          <w:color w:val="auto"/>
          <w:kern w:val="0"/>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www.creditchina.gov.cn</w:t>
      </w:r>
      <w:r>
        <w:rPr>
          <w:rFonts w:hint="eastAsia" w:ascii="仿宋_GB2312" w:hAnsi="仿宋_GB2312" w:eastAsia="仿宋_GB2312" w:cs="仿宋_GB2312"/>
          <w:color w:val="auto"/>
          <w:kern w:val="0"/>
          <w:sz w:val="32"/>
          <w:szCs w:val="32"/>
          <w:lang w:val="en-US" w:eastAsia="zh-CN" w:bidi="ar-SA"/>
        </w:rPr>
        <w:fldChar w:fldCharType="end"/>
      </w:r>
      <w:r>
        <w:rPr>
          <w:rFonts w:hint="eastAsia" w:ascii="仿宋_GB2312" w:hAnsi="仿宋_GB2312" w:eastAsia="仿宋_GB2312" w:cs="仿宋_GB2312"/>
          <w:color w:val="auto"/>
          <w:kern w:val="0"/>
          <w:sz w:val="32"/>
          <w:szCs w:val="32"/>
          <w:lang w:val="en-US" w:eastAsia="zh-CN" w:bidi="ar-SA"/>
        </w:rPr>
        <w:t>）列入失信被执行人、重大税收违法案件当事人名单、政府采购严重违法失信行为记录名单）；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（四）具有履行合同所必需的专业技术、同类业绩（如有）；</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本次采购不接受联合体报价。具有投资参股关系的关联企业，或具有直接管理或被管理关系的母子公司，或同一母公司的子公司，或法定代表人为同一人的两个及两个以上法人不得同时对同一项目进行投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三、响应方需提供以下材料 ：</w:t>
      </w:r>
    </w:p>
    <w:p>
      <w:pPr>
        <w:kinsoku/>
        <w:autoSpaceDE/>
        <w:autoSpaceDN/>
        <w:adjustRightInd/>
        <w:snapToGrid/>
        <w:spacing w:line="560" w:lineRule="exact"/>
        <w:ind w:right="11" w:firstLine="640" w:firstLineChars="200"/>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1.授权委托书；</w:t>
      </w:r>
    </w:p>
    <w:p>
      <w:pPr>
        <w:kinsoku/>
        <w:autoSpaceDE/>
        <w:autoSpaceDN/>
        <w:adjustRightInd/>
        <w:snapToGrid/>
        <w:spacing w:line="560" w:lineRule="exact"/>
        <w:ind w:left="638" w:leftChars="304" w:right="11" w:firstLine="0" w:firstLineChars="0"/>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2.营业执照副本复印件</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rPr>
        <w:t>经营范围内具有</w:t>
      </w:r>
      <w:r>
        <w:rPr>
          <w:rFonts w:hint="eastAsia" w:ascii="仿宋_GB2312" w:hAnsi="仿宋_GB2312" w:eastAsia="仿宋_GB2312" w:cs="仿宋_GB2312"/>
          <w:snapToGrid/>
          <w:color w:val="333333"/>
          <w:sz w:val="32"/>
          <w:szCs w:val="32"/>
          <w:lang w:val="en-US" w:eastAsia="zh-CN"/>
        </w:rPr>
        <w:t>电力工程施工</w:t>
      </w:r>
      <w:r>
        <w:rPr>
          <w:rFonts w:hint="eastAsia" w:ascii="仿宋_GB2312" w:hAnsi="仿宋_GB2312" w:eastAsia="仿宋_GB2312" w:cs="仿宋_GB2312"/>
          <w:snapToGrid/>
          <w:color w:val="333333"/>
          <w:sz w:val="32"/>
          <w:szCs w:val="32"/>
        </w:rPr>
        <w:t>等相关内容</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rPr>
        <w:t>；</w:t>
      </w:r>
    </w:p>
    <w:p>
      <w:pPr>
        <w:kinsoku/>
        <w:autoSpaceDE/>
        <w:autoSpaceDN/>
        <w:adjustRightInd/>
        <w:snapToGrid/>
        <w:spacing w:line="560" w:lineRule="exact"/>
        <w:ind w:right="11" w:firstLine="640" w:firstLineChars="200"/>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3.相关资质证书</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lang w:val="en-US" w:eastAsia="zh-CN"/>
        </w:rPr>
        <w:t>资质证书、安全生产许可证等</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rPr>
        <w:t>；</w:t>
      </w:r>
    </w:p>
    <w:p>
      <w:pPr>
        <w:kinsoku/>
        <w:autoSpaceDE/>
        <w:autoSpaceDN/>
        <w:adjustRightInd/>
        <w:snapToGrid/>
        <w:spacing w:line="560" w:lineRule="exact"/>
        <w:ind w:right="11" w:firstLine="640" w:firstLineChars="200"/>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4.业绩证明</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lang w:val="en-US" w:eastAsia="zh-CN"/>
        </w:rPr>
        <w:t>如有</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rPr>
        <w:t>；</w:t>
      </w:r>
    </w:p>
    <w:p>
      <w:pPr>
        <w:kinsoku/>
        <w:autoSpaceDE/>
        <w:autoSpaceDN/>
        <w:adjustRightInd/>
        <w:snapToGrid/>
        <w:spacing w:line="560" w:lineRule="exact"/>
        <w:ind w:right="11" w:firstLine="640" w:firstLineChars="200"/>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5.征信报告；</w:t>
      </w:r>
    </w:p>
    <w:p>
      <w:pPr>
        <w:kinsoku/>
        <w:autoSpaceDE/>
        <w:autoSpaceDN/>
        <w:adjustRightInd/>
        <w:snapToGrid/>
        <w:spacing w:line="560" w:lineRule="exact"/>
        <w:ind w:right="11" w:firstLine="640" w:firstLineChars="200"/>
        <w:textAlignment w:val="auto"/>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rPr>
        <w:t>6.项目报价明细；</w:t>
      </w:r>
      <w:r>
        <w:rPr>
          <w:rFonts w:hint="eastAsia" w:ascii="仿宋_GB2312" w:hAnsi="仿宋_GB2312" w:eastAsia="仿宋_GB2312" w:cs="仿宋_GB2312"/>
          <w:snapToGrid/>
          <w:color w:val="333333"/>
          <w:sz w:val="32"/>
          <w:szCs w:val="32"/>
          <w:lang w:val="en-US" w:eastAsia="zh-CN"/>
        </w:rPr>
        <w:t xml:space="preserve"> </w:t>
      </w:r>
    </w:p>
    <w:p>
      <w:pPr>
        <w:kinsoku/>
        <w:autoSpaceDE/>
        <w:autoSpaceDN/>
        <w:adjustRightInd/>
        <w:snapToGrid/>
        <w:spacing w:line="560" w:lineRule="exact"/>
        <w:ind w:right="11" w:firstLine="640" w:firstLineChars="200"/>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7.廉洁承诺书。</w:t>
      </w:r>
    </w:p>
    <w:p>
      <w:pPr>
        <w:kinsoku/>
        <w:autoSpaceDE/>
        <w:autoSpaceDN/>
        <w:adjustRightInd/>
        <w:snapToGrid/>
        <w:spacing w:line="560" w:lineRule="exact"/>
        <w:ind w:right="11" w:firstLine="640" w:firstLineChars="200"/>
        <w:textAlignment w:val="auto"/>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rPr>
        <w:t>注：上述材料必须加盖单位公章。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四、报价人投标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319" w:leftChars="152" w:right="10" w:firstLine="640" w:firstLineChars="200"/>
        <w:jc w:val="left"/>
        <w:textAlignment w:val="auto"/>
        <w:rPr>
          <w:rFonts w:hint="eastAsia" w:ascii="黑体" w:hAnsi="黑体" w:eastAsia="黑体" w:cs="宋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凡有意参加者</w:t>
      </w:r>
      <w:r>
        <w:rPr>
          <w:rFonts w:hint="eastAsia" w:ascii="仿宋_GB2312" w:hAnsi="仿宋_GB2312" w:eastAsia="仿宋_GB2312" w:cs="仿宋_GB2312"/>
          <w:color w:val="auto"/>
          <w:kern w:val="0"/>
          <w:sz w:val="32"/>
          <w:szCs w:val="32"/>
          <w:highlight w:val="none"/>
          <w:lang w:val="en-US" w:eastAsia="zh-CN" w:bidi="ar-SA"/>
        </w:rPr>
        <w:t>，请于2023年12月27日</w:t>
      </w:r>
      <w:r>
        <w:rPr>
          <w:rFonts w:hint="eastAsia" w:ascii="仿宋_GB2312" w:hAnsi="宋体" w:eastAsia="仿宋_GB2312" w:cs="宋体"/>
          <w:color w:val="auto"/>
          <w:kern w:val="0"/>
          <w:sz w:val="32"/>
          <w:szCs w:val="32"/>
          <w:highlight w:val="none"/>
          <w:lang w:val="en-US" w:eastAsia="zh-CN" w:bidi="ar-SA"/>
        </w:rPr>
        <w:t>上午10:00</w:t>
      </w:r>
      <w:r>
        <w:rPr>
          <w:rFonts w:hint="eastAsia" w:ascii="仿宋_GB2312" w:hAnsi="仿宋_GB2312" w:eastAsia="仿宋_GB2312" w:cs="仿宋_GB2312"/>
          <w:color w:val="auto"/>
          <w:kern w:val="0"/>
          <w:sz w:val="32"/>
          <w:szCs w:val="32"/>
          <w:highlight w:val="none"/>
          <w:lang w:val="en-US" w:eastAsia="zh-CN" w:bidi="ar-SA"/>
        </w:rPr>
        <w:t>前将递交</w:t>
      </w:r>
      <w:r>
        <w:rPr>
          <w:rFonts w:hint="eastAsia" w:ascii="仿宋_GB2312" w:hAnsi="仿宋_GB2312" w:eastAsia="仿宋_GB2312" w:cs="仿宋_GB2312"/>
          <w:color w:val="auto"/>
          <w:kern w:val="0"/>
          <w:sz w:val="32"/>
          <w:szCs w:val="32"/>
          <w:lang w:val="en-US" w:eastAsia="zh-CN" w:bidi="ar-SA"/>
        </w:rPr>
        <w:t>或邮寄方式送达。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五、主要日程安排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960" w:firstLineChars="300"/>
        <w:jc w:val="left"/>
        <w:textAlignment w:val="auto"/>
        <w:rPr>
          <w:rFonts w:hint="default" w:ascii="仿宋_GB2312" w:hAnsi="宋体" w:eastAsia="仿宋_GB2312" w:cs="宋体"/>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响应文件递交截止时间：</w:t>
      </w:r>
      <w:r>
        <w:rPr>
          <w:rFonts w:hint="eastAsia" w:ascii="仿宋_GB2312" w:hAnsi="宋体" w:eastAsia="仿宋_GB2312" w:cs="宋体"/>
          <w:color w:val="auto"/>
          <w:kern w:val="0"/>
          <w:sz w:val="32"/>
          <w:szCs w:val="32"/>
          <w:highlight w:val="none"/>
          <w:lang w:val="en-US" w:eastAsia="zh-CN" w:bidi="ar-SA"/>
        </w:rPr>
        <w:t xml:space="preserve">2023年12月27日上午10:00。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319" w:leftChars="152" w:right="10" w:firstLine="0" w:firstLineChars="0"/>
        <w:jc w:val="left"/>
        <w:textAlignment w:val="auto"/>
        <w:rPr>
          <w:rFonts w:hint="default"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递交地点：</w:t>
      </w:r>
      <w:r>
        <w:rPr>
          <w:rFonts w:hint="eastAsia" w:ascii="仿宋_GB2312" w:hAnsi="仿宋_GB2312" w:eastAsia="仿宋_GB2312" w:cs="仿宋_GB2312"/>
          <w:color w:val="auto"/>
          <w:kern w:val="0"/>
          <w:sz w:val="32"/>
          <w:szCs w:val="32"/>
          <w:lang w:val="en-US" w:eastAsia="zh-CN" w:bidi="ar-SA"/>
        </w:rPr>
        <w:t>南京市栖霞区尧佳路68号新茂国际中心20楼</w:t>
      </w:r>
      <w:r>
        <w:rPr>
          <w:rFonts w:hint="eastAsia" w:ascii="仿宋_GB2312" w:hAnsi="宋体" w:eastAsia="仿宋_GB2312" w:cs="宋体"/>
          <w:color w:val="auto"/>
          <w:kern w:val="0"/>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六、采购人及联系方式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320" w:firstLineChars="100"/>
        <w:jc w:val="lef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采购单位：中煤长江生态环境科技有限公司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320" w:firstLineChars="1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地址：</w:t>
      </w:r>
      <w:r>
        <w:rPr>
          <w:rFonts w:hint="eastAsia" w:ascii="仿宋_GB2312" w:hAnsi="仿宋_GB2312" w:eastAsia="仿宋_GB2312" w:cs="仿宋_GB2312"/>
          <w:color w:val="auto"/>
          <w:kern w:val="0"/>
          <w:sz w:val="32"/>
          <w:szCs w:val="32"/>
          <w:lang w:val="en-US" w:eastAsia="zh-CN" w:bidi="ar-SA"/>
        </w:rPr>
        <w:t>南京市栖霞区尧佳路68号新茂国际中心20楼</w:t>
      </w:r>
    </w:p>
    <w:p>
      <w:pPr>
        <w:widowControl/>
        <w:wordWrap w:val="0"/>
        <w:spacing w:before="12" w:after="12" w:line="560" w:lineRule="exact"/>
        <w:ind w:right="11" w:firstLine="320" w:firstLineChars="100"/>
        <w:jc w:val="left"/>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联系人： 葛工    </w:t>
      </w:r>
    </w:p>
    <w:p>
      <w:pPr>
        <w:widowControl/>
        <w:wordWrap w:val="0"/>
        <w:spacing w:before="12" w:after="12" w:line="560" w:lineRule="exact"/>
        <w:ind w:right="11" w:firstLine="320" w:firstLineChars="100"/>
        <w:jc w:val="left"/>
        <w:rPr>
          <w:rFonts w:hint="default"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联系电话：025-85232331</w:t>
      </w:r>
    </w:p>
    <w:p>
      <w:pPr>
        <w:widowControl/>
        <w:wordWrap w:val="0"/>
        <w:spacing w:before="12" w:after="12" w:line="560" w:lineRule="exact"/>
        <w:ind w:right="11" w:firstLine="320" w:firstLineChars="100"/>
        <w:jc w:val="left"/>
        <w:rPr>
          <w:rFonts w:hint="eastAsia"/>
          <w:lang w:val="en-US" w:eastAsia="zh-CN"/>
        </w:rPr>
      </w:pPr>
      <w:r>
        <w:rPr>
          <w:rFonts w:hint="eastAsia" w:ascii="仿宋_GB2312" w:hAnsi="宋体" w:eastAsia="仿宋_GB2312" w:cs="宋体"/>
          <w:color w:val="auto"/>
          <w:kern w:val="0"/>
          <w:sz w:val="32"/>
          <w:szCs w:val="32"/>
          <w:lang w:val="en-US" w:eastAsia="zh-CN" w:bidi="ar-SA"/>
        </w:rPr>
        <w:t xml:space="preserve">邮箱：JSZMCJSTHJ@163.com     </w:t>
      </w:r>
    </w:p>
    <w:p>
      <w:pPr>
        <w:widowControl w:val="0"/>
        <w:shd w:val="clear" w:color="auto" w:fill="FFFFFF"/>
        <w:tabs>
          <w:tab w:val="left" w:pos="312"/>
        </w:tabs>
        <w:kinsoku/>
        <w:autoSpaceDE/>
        <w:autoSpaceDN/>
        <w:adjustRightInd/>
        <w:snapToGrid/>
        <w:spacing w:line="560" w:lineRule="exact"/>
        <w:ind w:right="11"/>
        <w:jc w:val="right"/>
        <w:textAlignment w:val="auto"/>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pPr>
    </w:p>
    <w:p>
      <w:pPr>
        <w:widowControl w:val="0"/>
        <w:shd w:val="clear" w:color="auto" w:fill="FFFFFF"/>
        <w:tabs>
          <w:tab w:val="left" w:pos="312"/>
        </w:tabs>
        <w:kinsoku/>
        <w:autoSpaceDE/>
        <w:autoSpaceDN/>
        <w:adjustRightInd/>
        <w:snapToGrid/>
        <w:spacing w:line="560" w:lineRule="exact"/>
        <w:ind w:right="11"/>
        <w:jc w:val="right"/>
        <w:textAlignment w:val="auto"/>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pPr>
    </w:p>
    <w:p>
      <w:pPr>
        <w:widowControl w:val="0"/>
        <w:shd w:val="clear" w:color="auto" w:fill="FFFFFF"/>
        <w:tabs>
          <w:tab w:val="left" w:pos="312"/>
        </w:tabs>
        <w:kinsoku/>
        <w:wordWrap w:val="0"/>
        <w:autoSpaceDE/>
        <w:autoSpaceDN/>
        <w:adjustRightInd/>
        <w:snapToGrid/>
        <w:spacing w:line="560" w:lineRule="exact"/>
        <w:ind w:right="11"/>
        <w:jc w:val="right"/>
        <w:textAlignment w:val="auto"/>
        <w:rPr>
          <w:rFonts w:hint="default" w:ascii="仿宋_GB2312" w:hAnsi="仿宋_GB2312" w:eastAsia="仿宋_GB2312" w:cs="仿宋_GB2312"/>
          <w:snapToGrid/>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10" w:right="10" w:firstLine="430"/>
        <w:jc w:val="righ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中煤长江生态环境科技有限公司</w:t>
      </w:r>
    </w:p>
    <w:p>
      <w:pPr>
        <w:widowControl w:val="0"/>
        <w:shd w:val="clear" w:color="auto" w:fill="FFFFFF"/>
        <w:tabs>
          <w:tab w:val="left" w:pos="312"/>
        </w:tabs>
        <w:kinsoku/>
        <w:autoSpaceDE/>
        <w:autoSpaceDN/>
        <w:adjustRightInd/>
        <w:snapToGrid/>
        <w:spacing w:line="560" w:lineRule="exact"/>
        <w:ind w:right="11"/>
        <w:jc w:val="right"/>
        <w:textAlignment w:val="auto"/>
        <w:rPr>
          <w:rFonts w:hint="default" w:ascii="仿宋_GB2312" w:hAnsi="仿宋_GB2312" w:eastAsia="仿宋_GB2312" w:cs="仿宋_GB2312"/>
          <w:snapToGrid/>
          <w:color w:val="333333"/>
          <w:sz w:val="32"/>
          <w:szCs w:val="32"/>
          <w:highlight w:val="yellow"/>
          <w:lang w:val="en-US"/>
        </w:rPr>
      </w:pP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2023.12.22</w:t>
      </w: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eastAsia" w:ascii="仿宋_GB2312" w:hAnsi="仿宋_GB2312" w:eastAsia="仿宋_GB2312" w:cs="仿宋_GB2312"/>
          <w:snapToGrid/>
          <w:color w:val="333333"/>
          <w:sz w:val="32"/>
          <w:szCs w:val="32"/>
          <w:highlight w:val="none"/>
          <w:lang w:val="en-US" w:eastAsia="zh-CN"/>
        </w:rPr>
      </w:pPr>
    </w:p>
    <w:p>
      <w:pPr>
        <w:widowControl w:val="0"/>
        <w:kinsoku/>
        <w:autoSpaceDE/>
        <w:autoSpaceDN/>
        <w:adjustRightInd/>
        <w:snapToGrid/>
        <w:jc w:val="both"/>
        <w:textAlignment w:val="auto"/>
        <w:rPr>
          <w:rFonts w:hint="default" w:ascii="仿宋_GB2312" w:hAnsi="仿宋_GB2312" w:eastAsia="仿宋_GB2312" w:cs="仿宋_GB2312"/>
          <w:snapToGrid/>
          <w:color w:val="333333"/>
          <w:sz w:val="32"/>
          <w:szCs w:val="32"/>
          <w:highlight w:val="none"/>
          <w:lang w:val="en-US" w:eastAsia="zh-CN"/>
        </w:rPr>
      </w:pPr>
      <w:r>
        <w:rPr>
          <w:rFonts w:hint="eastAsia" w:ascii="仿宋_GB2312" w:hAnsi="仿宋_GB2312" w:eastAsia="仿宋_GB2312" w:cs="仿宋_GB2312"/>
          <w:snapToGrid/>
          <w:color w:val="333333"/>
          <w:sz w:val="32"/>
          <w:szCs w:val="32"/>
          <w:highlight w:val="none"/>
          <w:lang w:val="en-US" w:eastAsia="zh-CN"/>
        </w:rPr>
        <w:t>附件：投标响应文件格式表格</w:t>
      </w: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ind w:left="3035" w:leftChars="-46" w:hanging="3132" w:hangingChars="600"/>
        <w:jc w:val="left"/>
        <w:textAlignment w:val="baseline"/>
        <w:rPr>
          <w:rFonts w:hint="eastAsia" w:ascii="宋体" w:hAnsi="宋体" w:eastAsia="宋体" w:cs="宋体"/>
          <w:b/>
          <w:bCs w:val="0"/>
          <w:snapToGrid/>
          <w:color w:val="auto"/>
          <w:kern w:val="2"/>
          <w:sz w:val="52"/>
          <w:szCs w:val="52"/>
          <w:lang w:val="en-US" w:eastAsia="zh-CN"/>
        </w:rPr>
      </w:pPr>
      <w:r>
        <w:rPr>
          <w:rFonts w:hint="eastAsia" w:ascii="宋体" w:hAnsi="宋体" w:eastAsia="宋体" w:cs="宋体"/>
          <w:b/>
          <w:bCs w:val="0"/>
          <w:snapToGrid/>
          <w:color w:val="auto"/>
          <w:kern w:val="2"/>
          <w:sz w:val="52"/>
          <w:szCs w:val="52"/>
          <w:lang w:val="en-US" w:eastAsia="zh-CN"/>
        </w:rPr>
        <w:t>中煤长江生态环境科技有限公司西咸</w:t>
      </w: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ind w:left="3035" w:leftChars="-46" w:hanging="3132" w:hangingChars="600"/>
        <w:jc w:val="left"/>
        <w:textAlignment w:val="baseline"/>
        <w:rPr>
          <w:rFonts w:hint="eastAsia" w:ascii="宋体" w:hAnsi="宋体" w:eastAsia="宋体" w:cs="宋体"/>
          <w:b/>
          <w:bCs w:val="0"/>
          <w:snapToGrid/>
          <w:color w:val="auto"/>
          <w:kern w:val="2"/>
          <w:sz w:val="52"/>
          <w:szCs w:val="52"/>
          <w:lang w:val="en-US" w:eastAsia="zh-CN"/>
        </w:rPr>
      </w:pPr>
      <w:r>
        <w:rPr>
          <w:rFonts w:hint="eastAsia" w:ascii="宋体" w:hAnsi="宋体" w:eastAsia="宋体" w:cs="宋体"/>
          <w:b/>
          <w:bCs w:val="0"/>
          <w:snapToGrid/>
          <w:color w:val="auto"/>
          <w:kern w:val="2"/>
          <w:sz w:val="52"/>
          <w:szCs w:val="52"/>
          <w:lang w:val="en-US" w:eastAsia="zh-CN"/>
        </w:rPr>
        <w:t>新区2023年0.7万亩高标准农田建设</w:t>
      </w:r>
    </w:p>
    <w:p>
      <w:pPr>
        <w:pStyle w:val="10"/>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60" w:lineRule="exact"/>
        <w:ind w:left="3032" w:leftChars="201" w:hanging="2610" w:hangingChars="500"/>
        <w:jc w:val="left"/>
        <w:textAlignment w:val="baseline"/>
        <w:rPr>
          <w:rFonts w:hint="eastAsia" w:ascii="方正小标宋简体" w:hAnsi="方正小标宋简体" w:eastAsia="方正小标宋简体" w:cs="方正小标宋简体"/>
          <w:sz w:val="48"/>
          <w:szCs w:val="48"/>
        </w:rPr>
      </w:pPr>
      <w:r>
        <w:rPr>
          <w:rFonts w:hint="eastAsia" w:ascii="宋体" w:hAnsi="宋体" w:eastAsia="宋体" w:cs="宋体"/>
          <w:b/>
          <w:bCs w:val="0"/>
          <w:snapToGrid/>
          <w:color w:val="auto"/>
          <w:kern w:val="2"/>
          <w:sz w:val="52"/>
          <w:szCs w:val="52"/>
          <w:lang w:val="en-US" w:eastAsia="zh-CN"/>
        </w:rPr>
        <w:t>项目电力工程专业分包</w:t>
      </w:r>
      <w:r>
        <w:rPr>
          <w:rFonts w:hint="eastAsia" w:ascii="宋体" w:hAnsi="宋体" w:eastAsia="宋体" w:cs="宋体"/>
          <w:b/>
          <w:bCs w:val="0"/>
          <w:snapToGrid/>
          <w:color w:val="auto"/>
          <w:kern w:val="2"/>
          <w:sz w:val="52"/>
          <w:szCs w:val="52"/>
        </w:rPr>
        <w:t>比选</w:t>
      </w:r>
      <w:r>
        <w:rPr>
          <w:rFonts w:hint="eastAsia" w:ascii="宋体" w:hAnsi="宋体" w:eastAsia="宋体" w:cs="宋体"/>
          <w:b/>
          <w:bCs w:val="0"/>
          <w:sz w:val="52"/>
          <w:szCs w:val="52"/>
          <w:lang w:val="en-US" w:eastAsia="zh-CN"/>
        </w:rPr>
        <w:t>采购   响应</w:t>
      </w:r>
      <w:r>
        <w:rPr>
          <w:rFonts w:hint="eastAsia" w:ascii="宋体" w:hAnsi="宋体" w:eastAsia="宋体" w:cs="宋体"/>
          <w:b/>
          <w:bCs w:val="0"/>
          <w:sz w:val="52"/>
          <w:szCs w:val="52"/>
        </w:rPr>
        <w:t>文件</w:t>
      </w:r>
    </w:p>
    <w:p>
      <w:pPr>
        <w:pStyle w:val="9"/>
        <w:rPr>
          <w:rFonts w:hint="eastAsia"/>
        </w:rPr>
      </w:pP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宋体" w:hAnsi="宋体" w:eastAsia="宋体"/>
          <w:b/>
          <w:bCs/>
          <w:sz w:val="32"/>
          <w:szCs w:val="32"/>
          <w:lang w:val="en-US" w:eastAsia="zh-CN"/>
        </w:rPr>
        <w:t>采购</w:t>
      </w:r>
      <w:r>
        <w:rPr>
          <w:rFonts w:hint="eastAsia" w:ascii="宋体" w:hAnsi="宋体"/>
          <w:b/>
          <w:bCs/>
          <w:sz w:val="32"/>
          <w:szCs w:val="32"/>
        </w:rPr>
        <w:t>编号：</w:t>
      </w:r>
      <w:r>
        <w:rPr>
          <w:rFonts w:hint="eastAsia" w:ascii="仿宋_GB2312" w:hAnsi="仿宋_GB2312" w:eastAsia="仿宋_GB2312" w:cs="仿宋_GB2312"/>
          <w:color w:val="auto"/>
          <w:kern w:val="0"/>
          <w:sz w:val="32"/>
          <w:szCs w:val="32"/>
          <w:lang w:val="en-US" w:eastAsia="zh-CN" w:bidi="ar-SA"/>
        </w:rPr>
        <w:t>ZMCJHJ-CG-2023006</w:t>
      </w:r>
    </w:p>
    <w:p>
      <w:pPr>
        <w:jc w:val="cente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default"/>
          <w:lang w:val="en-US" w:eastAsia="zh-CN"/>
        </w:rPr>
      </w:pPr>
    </w:p>
    <w:p>
      <w:pPr>
        <w:pStyle w:val="12"/>
        <w:ind w:firstLine="0" w:firstLineChars="0"/>
        <w:rPr>
          <w:rFonts w:hint="eastAsia" w:ascii="宋体" w:hAnsi="宋体"/>
          <w:color w:val="auto"/>
          <w:sz w:val="44"/>
          <w:szCs w:val="44"/>
        </w:rPr>
      </w:pPr>
    </w:p>
    <w:p>
      <w:pPr>
        <w:pStyle w:val="12"/>
        <w:spacing w:line="240" w:lineRule="auto"/>
        <w:ind w:left="0" w:leftChars="0" w:firstLine="640" w:firstLineChars="200"/>
        <w:jc w:val="left"/>
        <w:rPr>
          <w:rFonts w:hint="eastAsia" w:ascii="宋体" w:hAnsi="宋体"/>
          <w:color w:val="auto"/>
          <w:sz w:val="32"/>
          <w:szCs w:val="32"/>
        </w:rPr>
      </w:pPr>
      <w:r>
        <w:rPr>
          <w:rFonts w:hint="eastAsia" w:ascii="宋体" w:hAnsi="宋体"/>
          <w:color w:val="auto"/>
          <w:sz w:val="32"/>
          <w:szCs w:val="32"/>
          <w:lang w:val="en-US" w:eastAsia="zh-CN"/>
        </w:rPr>
        <w:t>响应</w:t>
      </w:r>
      <w:r>
        <w:rPr>
          <w:rFonts w:hint="eastAsia" w:ascii="宋体" w:hAnsi="宋体"/>
          <w:color w:val="auto"/>
          <w:sz w:val="32"/>
          <w:szCs w:val="32"/>
        </w:rPr>
        <w:t>单位：</w:t>
      </w:r>
    </w:p>
    <w:p>
      <w:pPr>
        <w:pStyle w:val="12"/>
        <w:spacing w:line="240" w:lineRule="auto"/>
        <w:ind w:left="0" w:leftChars="0" w:firstLine="640" w:firstLineChars="200"/>
        <w:jc w:val="left"/>
        <w:rPr>
          <w:rFonts w:hint="eastAsia" w:ascii="宋体" w:hAnsi="宋体"/>
          <w:color w:val="auto"/>
          <w:sz w:val="32"/>
          <w:szCs w:val="32"/>
        </w:rPr>
      </w:pPr>
    </w:p>
    <w:p>
      <w:pPr>
        <w:pStyle w:val="12"/>
        <w:spacing w:line="240" w:lineRule="auto"/>
        <w:ind w:left="0" w:leftChars="0" w:firstLine="320" w:firstLineChars="100"/>
        <w:jc w:val="left"/>
        <w:rPr>
          <w:rFonts w:hint="eastAsia" w:ascii="宋体" w:hAnsi="宋体"/>
          <w:color w:val="auto"/>
          <w:sz w:val="32"/>
          <w:szCs w:val="32"/>
        </w:rPr>
      </w:pPr>
    </w:p>
    <w:p>
      <w:pPr>
        <w:spacing w:line="240" w:lineRule="auto"/>
        <w:ind w:firstLine="640" w:firstLineChars="200"/>
        <w:jc w:val="left"/>
        <w:textAlignment w:val="center"/>
        <w:rPr>
          <w:rFonts w:hint="eastAsia" w:ascii="宋体" w:hAnsi="宋体"/>
          <w:sz w:val="32"/>
          <w:szCs w:val="32"/>
        </w:rPr>
      </w:pPr>
      <w:r>
        <w:rPr>
          <w:rFonts w:hint="eastAsia" w:ascii="宋体" w:hAnsi="宋体"/>
          <w:sz w:val="32"/>
          <w:szCs w:val="32"/>
        </w:rPr>
        <w:t>联系人：</w:t>
      </w:r>
    </w:p>
    <w:p>
      <w:pPr>
        <w:pStyle w:val="3"/>
        <w:rPr>
          <w:rFonts w:hint="eastAsia"/>
        </w:rPr>
      </w:pPr>
    </w:p>
    <w:p>
      <w:pPr>
        <w:pStyle w:val="9"/>
        <w:rPr>
          <w:rFonts w:hint="eastAsia"/>
        </w:rPr>
      </w:pPr>
    </w:p>
    <w:p>
      <w:pPr>
        <w:pStyle w:val="12"/>
        <w:spacing w:line="240" w:lineRule="auto"/>
        <w:ind w:left="0" w:leftChars="0" w:firstLine="640" w:firstLineChars="200"/>
        <w:jc w:val="left"/>
        <w:rPr>
          <w:rFonts w:ascii="仿宋_GB2312" w:hAnsi="仿宋_GB2312" w:eastAsia="仿宋_GB2312" w:cs="仿宋_GB2312"/>
          <w:snapToGrid/>
          <w:color w:val="333333"/>
          <w:sz w:val="32"/>
          <w:szCs w:val="32"/>
          <w:highlight w:val="yellow"/>
        </w:rPr>
      </w:pPr>
      <w:r>
        <w:rPr>
          <w:rFonts w:hint="eastAsia" w:ascii="宋体" w:hAnsi="宋体"/>
          <w:color w:val="auto"/>
          <w:sz w:val="32"/>
          <w:szCs w:val="32"/>
        </w:rPr>
        <w:t>联系方式：</w:t>
      </w:r>
    </w:p>
    <w:p>
      <w:pPr>
        <w:widowControl w:val="0"/>
        <w:kinsoku/>
        <w:autoSpaceDE/>
        <w:autoSpaceDN/>
        <w:adjustRightInd/>
        <w:snapToGrid/>
        <w:jc w:val="both"/>
        <w:textAlignment w:val="auto"/>
        <w:rPr>
          <w:rFonts w:ascii="仿宋_GB2312" w:hAnsi="仿宋_GB2312" w:eastAsia="仿宋_GB2312" w:cs="仿宋_GB2312"/>
          <w:snapToGrid/>
          <w:color w:val="333333"/>
          <w:sz w:val="32"/>
          <w:szCs w:val="32"/>
          <w:highlight w:val="yellow"/>
        </w:rPr>
      </w:pPr>
    </w:p>
    <w:p>
      <w:pPr>
        <w:sectPr>
          <w:pgSz w:w="11906" w:h="16838"/>
          <w:pgMar w:top="1440" w:right="1800" w:bottom="1440" w:left="1800" w:header="851" w:footer="992" w:gutter="0"/>
          <w:cols w:space="425" w:num="1"/>
          <w:docGrid w:type="lines" w:linePitch="312" w:charSpace="0"/>
        </w:sectPr>
      </w:pPr>
    </w:p>
    <w:p>
      <w:pPr>
        <w:spacing w:line="400" w:lineRule="exact"/>
        <w:jc w:val="both"/>
        <w:rPr>
          <w:rFonts w:hint="default" w:ascii="宋体" w:hAnsi="宋体" w:eastAsia="宋体" w:cs="宋体"/>
          <w:b w:val="0"/>
          <w:bCs w:val="0"/>
          <w:sz w:val="28"/>
          <w:szCs w:val="28"/>
          <w:lang w:val="en-US" w:eastAsia="zh-CN"/>
        </w:rPr>
      </w:pPr>
      <w:bookmarkStart w:id="0" w:name="_Toc28446_WPSOffice_Level2"/>
      <w:bookmarkStart w:id="1" w:name="_Toc31583_WPSOffice_Level2"/>
      <w:r>
        <w:rPr>
          <w:rFonts w:hint="eastAsia" w:ascii="宋体" w:hAnsi="宋体" w:eastAsia="宋体" w:cs="宋体"/>
          <w:b w:val="0"/>
          <w:bCs w:val="0"/>
          <w:sz w:val="28"/>
          <w:szCs w:val="28"/>
          <w:lang w:val="en-US" w:eastAsia="zh-CN"/>
        </w:rPr>
        <w:t>附件一：</w:t>
      </w:r>
    </w:p>
    <w:p>
      <w:pPr>
        <w:spacing w:line="400" w:lineRule="exact"/>
        <w:jc w:val="center"/>
        <w:rPr>
          <w:rFonts w:ascii="宋体" w:hAnsi="宋体" w:eastAsia="宋体" w:cs="宋体"/>
          <w:b/>
          <w:bCs/>
          <w:sz w:val="36"/>
        </w:rPr>
      </w:pPr>
      <w:r>
        <w:rPr>
          <w:rFonts w:hint="eastAsia" w:ascii="宋体" w:hAnsi="宋体" w:eastAsia="宋体" w:cs="宋体"/>
          <w:b/>
          <w:bCs/>
          <w:sz w:val="36"/>
        </w:rPr>
        <w:t>法定代表人身份证明</w:t>
      </w:r>
      <w:bookmarkEnd w:id="0"/>
      <w:bookmarkEnd w:id="1"/>
    </w:p>
    <w:p>
      <w:pPr>
        <w:spacing w:line="360" w:lineRule="auto"/>
        <w:ind w:firstLine="400" w:firstLineChars="200"/>
        <w:rPr>
          <w:rFonts w:ascii="宋体" w:hAnsi="宋体" w:eastAsia="宋体" w:cs="宋体"/>
          <w:sz w:val="20"/>
          <w:szCs w:val="20"/>
        </w:rPr>
      </w:pPr>
    </w:p>
    <w:p>
      <w:pPr>
        <w:spacing w:line="360" w:lineRule="auto"/>
        <w:ind w:firstLine="560" w:firstLineChars="200"/>
        <w:rPr>
          <w:rFonts w:ascii="宋体" w:hAnsi="宋体" w:eastAsia="宋体" w:cs="宋体"/>
          <w:sz w:val="28"/>
          <w:szCs w:val="21"/>
        </w:rPr>
      </w:pPr>
      <w:bookmarkStart w:id="2" w:name="_Toc11860_WPSOffice_Level2"/>
      <w:bookmarkStart w:id="3" w:name="_Toc15164_WPSOffice_Level2"/>
      <w:r>
        <w:rPr>
          <w:rFonts w:hint="eastAsia" w:ascii="宋体" w:hAnsi="宋体" w:eastAsia="宋体" w:cs="宋体"/>
          <w:sz w:val="28"/>
          <w:szCs w:val="21"/>
        </w:rPr>
        <w:t>投标人名称：</w:t>
      </w:r>
      <w:bookmarkEnd w:id="2"/>
      <w:bookmarkEnd w:id="3"/>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szCs w:val="21"/>
        </w:rPr>
      </w:pPr>
      <w:bookmarkStart w:id="4" w:name="_Toc19319_WPSOffice_Level2"/>
      <w:bookmarkStart w:id="5" w:name="_Toc29676_WPSOffice_Level2"/>
      <w:r>
        <w:rPr>
          <w:rFonts w:hint="eastAsia" w:ascii="宋体" w:hAnsi="宋体" w:eastAsia="宋体" w:cs="宋体"/>
          <w:sz w:val="28"/>
          <w:szCs w:val="21"/>
        </w:rPr>
        <w:t>单位性质：</w:t>
      </w:r>
      <w:bookmarkEnd w:id="4"/>
      <w:bookmarkEnd w:id="5"/>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szCs w:val="21"/>
        </w:rPr>
      </w:pPr>
      <w:bookmarkStart w:id="6" w:name="_Toc25644_WPSOffice_Level2"/>
      <w:bookmarkStart w:id="7" w:name="_Toc4274_WPSOffice_Level2"/>
      <w:r>
        <w:rPr>
          <w:rFonts w:hint="eastAsia" w:ascii="宋体" w:hAnsi="宋体" w:eastAsia="宋体" w:cs="宋体"/>
          <w:sz w:val="28"/>
          <w:szCs w:val="21"/>
        </w:rPr>
        <w:t>地址：</w:t>
      </w:r>
      <w:bookmarkEnd w:id="6"/>
      <w:bookmarkEnd w:id="7"/>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bookmarkStart w:id="8" w:name="_Toc5834_WPSOffice_Level2"/>
      <w:bookmarkStart w:id="9" w:name="_Toc2143_WPSOffice_Level2"/>
      <w:r>
        <w:rPr>
          <w:rFonts w:hint="eastAsia" w:ascii="宋体" w:hAnsi="宋体" w:eastAsia="宋体" w:cs="宋体"/>
          <w:sz w:val="28"/>
          <w:szCs w:val="21"/>
        </w:rPr>
        <w:t>经营期限：</w:t>
      </w:r>
      <w:bookmarkEnd w:id="8"/>
      <w:bookmarkEnd w:id="9"/>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bookmarkStart w:id="10" w:name="_Toc21702_WPSOffice_Level2"/>
      <w:bookmarkStart w:id="11" w:name="_Toc7287_WPSOffice_Level2"/>
      <w:r>
        <w:rPr>
          <w:rFonts w:hint="eastAsia" w:ascii="宋体" w:hAnsi="宋体" w:eastAsia="宋体" w:cs="宋体"/>
          <w:sz w:val="28"/>
          <w:szCs w:val="21"/>
        </w:rPr>
        <w:t>姓名：</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性别：</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年龄：</w:t>
      </w:r>
      <w:r>
        <w:rPr>
          <w:rFonts w:hint="eastAsia" w:ascii="宋体" w:hAnsi="宋体" w:eastAsia="宋体" w:cs="宋体"/>
          <w:sz w:val="28"/>
          <w:szCs w:val="21"/>
          <w:u w:val="single"/>
        </w:rPr>
        <w:t xml:space="preserve">        </w:t>
      </w:r>
      <w:r>
        <w:rPr>
          <w:rFonts w:hint="eastAsia" w:ascii="宋体" w:hAnsi="宋体" w:eastAsia="宋体" w:cs="宋体"/>
          <w:sz w:val="28"/>
          <w:szCs w:val="21"/>
        </w:rPr>
        <w:t>职务：</w:t>
      </w:r>
      <w:bookmarkEnd w:id="10"/>
      <w:bookmarkEnd w:id="11"/>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bookmarkStart w:id="12" w:name="_Toc30915_WPSOffice_Level2"/>
      <w:bookmarkStart w:id="13" w:name="_Toc31749_WPSOffice_Level2"/>
      <w:r>
        <w:rPr>
          <w:rFonts w:hint="eastAsia" w:ascii="宋体" w:hAnsi="宋体" w:eastAsia="宋体" w:cs="宋体"/>
          <w:sz w:val="28"/>
          <w:szCs w:val="21"/>
        </w:rPr>
        <w:t>系</w:t>
      </w:r>
      <w:r>
        <w:rPr>
          <w:rFonts w:hint="eastAsia" w:ascii="宋体" w:hAnsi="宋体" w:eastAsia="宋体" w:cs="宋体"/>
          <w:sz w:val="28"/>
          <w:szCs w:val="21"/>
          <w:u w:val="single"/>
        </w:rPr>
        <w:t xml:space="preserve">                           （投标人名称）</w:t>
      </w:r>
      <w:r>
        <w:rPr>
          <w:rFonts w:hint="eastAsia" w:ascii="宋体" w:hAnsi="宋体" w:eastAsia="宋体" w:cs="宋体"/>
          <w:sz w:val="28"/>
          <w:szCs w:val="21"/>
        </w:rPr>
        <w:t>的法定代表人。</w:t>
      </w:r>
      <w:bookmarkEnd w:id="12"/>
      <w:bookmarkEnd w:id="13"/>
    </w:p>
    <w:p>
      <w:pPr>
        <w:spacing w:line="360" w:lineRule="auto"/>
        <w:ind w:firstLine="560" w:firstLineChars="200"/>
        <w:rPr>
          <w:rFonts w:ascii="宋体" w:hAnsi="宋体" w:eastAsia="宋体" w:cs="宋体"/>
          <w:sz w:val="28"/>
          <w:szCs w:val="21"/>
        </w:rPr>
      </w:pPr>
      <w:bookmarkStart w:id="14" w:name="_Toc5285_WPSOffice_Level2"/>
      <w:bookmarkStart w:id="15" w:name="_Toc8778_WPSOffice_Level2"/>
      <w:r>
        <w:rPr>
          <w:rFonts w:hint="eastAsia" w:ascii="宋体" w:hAnsi="宋体" w:eastAsia="宋体" w:cs="宋体"/>
          <w:sz w:val="28"/>
          <w:szCs w:val="21"/>
        </w:rPr>
        <w:t>特此证明。</w:t>
      </w:r>
      <w:bookmarkEnd w:id="14"/>
      <w:bookmarkEnd w:id="15"/>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rPr>
      </w:pPr>
      <w:bookmarkStart w:id="16" w:name="_Toc32544_WPSOffice_Level2"/>
      <w:bookmarkStart w:id="17" w:name="_Toc23711_WPSOffice_Level2"/>
      <w:r>
        <w:rPr>
          <w:rFonts w:hint="eastAsia" w:ascii="宋体" w:hAnsi="宋体" w:eastAsia="宋体" w:cs="宋体"/>
          <w:sz w:val="28"/>
          <w:szCs w:val="21"/>
        </w:rPr>
        <w:t>附：</w:t>
      </w:r>
      <w:r>
        <w:rPr>
          <w:rFonts w:hint="eastAsia" w:ascii="宋体" w:hAnsi="宋体" w:eastAsia="宋体" w:cs="宋体"/>
          <w:sz w:val="28"/>
        </w:rPr>
        <w:t>法定代表人身份证复印件</w:t>
      </w:r>
      <w:bookmarkEnd w:id="16"/>
      <w:bookmarkEnd w:id="17"/>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rPr>
          <w:rFonts w:ascii="仿宋" w:hAnsi="仿宋" w:eastAsia="仿宋"/>
          <w:sz w:val="28"/>
        </w:rPr>
      </w:pPr>
    </w:p>
    <w:p>
      <w:pPr>
        <w:spacing w:line="360" w:lineRule="auto"/>
        <w:ind w:firstLine="560" w:firstLineChars="200"/>
        <w:jc w:val="right"/>
        <w:rPr>
          <w:rFonts w:ascii="宋体" w:hAnsi="宋体" w:eastAsia="宋体" w:cs="宋体"/>
          <w:sz w:val="28"/>
          <w:szCs w:val="21"/>
        </w:rPr>
      </w:pPr>
      <w:r>
        <w:rPr>
          <w:rFonts w:hint="eastAsia" w:ascii="宋体" w:hAnsi="宋体" w:eastAsia="宋体" w:cs="宋体"/>
          <w:sz w:val="28"/>
          <w:szCs w:val="21"/>
        </w:rPr>
        <w:t xml:space="preserve">  </w:t>
      </w:r>
      <w:bookmarkStart w:id="18" w:name="_Toc29281_WPSOffice_Level2"/>
      <w:bookmarkStart w:id="19" w:name="_Toc17463_WPSOffice_Level2"/>
      <w:r>
        <w:rPr>
          <w:rFonts w:hint="eastAsia" w:ascii="宋体" w:hAnsi="宋体" w:eastAsia="宋体" w:cs="宋体"/>
          <w:sz w:val="28"/>
          <w:szCs w:val="21"/>
        </w:rPr>
        <w:t>投标人：</w:t>
      </w:r>
      <w:r>
        <w:rPr>
          <w:rFonts w:hint="eastAsia" w:ascii="宋体" w:hAnsi="宋体" w:eastAsia="宋体" w:cs="宋体"/>
          <w:sz w:val="28"/>
          <w:szCs w:val="21"/>
          <w:u w:val="single"/>
        </w:rPr>
        <w:t xml:space="preserve">               </w:t>
      </w:r>
      <w:r>
        <w:rPr>
          <w:rFonts w:hint="eastAsia" w:ascii="宋体" w:hAnsi="宋体" w:eastAsia="宋体" w:cs="宋体"/>
          <w:sz w:val="28"/>
          <w:szCs w:val="21"/>
        </w:rPr>
        <w:t>（盖单位章）</w:t>
      </w:r>
      <w:bookmarkEnd w:id="18"/>
      <w:bookmarkEnd w:id="19"/>
    </w:p>
    <w:p>
      <w:pPr>
        <w:spacing w:line="360" w:lineRule="auto"/>
        <w:ind w:right="210" w:firstLine="560" w:firstLineChars="200"/>
        <w:jc w:val="right"/>
        <w:rPr>
          <w:rFonts w:ascii="宋体" w:hAnsi="宋体" w:eastAsia="宋体" w:cs="宋体"/>
          <w:sz w:val="28"/>
          <w:szCs w:val="21"/>
        </w:rPr>
      </w:pPr>
      <w:r>
        <w:rPr>
          <w:rFonts w:hint="eastAsia" w:ascii="宋体" w:hAnsi="宋体" w:eastAsia="宋体" w:cs="宋体"/>
          <w:sz w:val="28"/>
          <w:szCs w:val="21"/>
        </w:rPr>
        <w:t xml:space="preserve">             </w:t>
      </w:r>
      <w:r>
        <w:rPr>
          <w:rFonts w:hint="eastAsia" w:ascii="宋体" w:hAnsi="宋体" w:eastAsia="宋体" w:cs="宋体"/>
          <w:sz w:val="28"/>
          <w:szCs w:val="21"/>
          <w:u w:val="single"/>
        </w:rPr>
        <w:t xml:space="preserve">       </w:t>
      </w:r>
      <w:bookmarkStart w:id="20" w:name="_Toc27276_WPSOffice_Level2"/>
      <w:bookmarkStart w:id="21" w:name="_Toc15946_WPSOffice_Level2"/>
      <w:r>
        <w:rPr>
          <w:rFonts w:hint="eastAsia" w:ascii="宋体" w:hAnsi="宋体" w:eastAsia="宋体" w:cs="宋体"/>
          <w:sz w:val="28"/>
          <w:szCs w:val="21"/>
        </w:rPr>
        <w:t>年</w:t>
      </w:r>
      <w:r>
        <w:rPr>
          <w:rFonts w:hint="eastAsia" w:ascii="宋体" w:hAnsi="宋体" w:eastAsia="宋体" w:cs="宋体"/>
          <w:sz w:val="28"/>
          <w:szCs w:val="21"/>
          <w:u w:val="single"/>
        </w:rPr>
        <w:t xml:space="preserve">       </w:t>
      </w:r>
      <w:r>
        <w:rPr>
          <w:rFonts w:hint="eastAsia" w:ascii="宋体" w:hAnsi="宋体" w:eastAsia="宋体" w:cs="宋体"/>
          <w:sz w:val="28"/>
          <w:szCs w:val="21"/>
        </w:rPr>
        <w:t>月</w:t>
      </w:r>
      <w:r>
        <w:rPr>
          <w:rFonts w:hint="eastAsia" w:ascii="宋体" w:hAnsi="宋体" w:eastAsia="宋体" w:cs="宋体"/>
          <w:sz w:val="28"/>
          <w:szCs w:val="21"/>
          <w:u w:val="single"/>
        </w:rPr>
        <w:t xml:space="preserve">       </w:t>
      </w:r>
      <w:r>
        <w:rPr>
          <w:rFonts w:hint="eastAsia" w:ascii="宋体" w:hAnsi="宋体" w:eastAsia="宋体" w:cs="宋体"/>
          <w:sz w:val="28"/>
          <w:szCs w:val="21"/>
        </w:rPr>
        <w:t>日</w:t>
      </w:r>
      <w:bookmarkEnd w:id="20"/>
      <w:bookmarkEnd w:id="21"/>
      <w:r>
        <w:rPr>
          <w:rFonts w:hint="eastAsia" w:ascii="宋体" w:hAnsi="宋体" w:eastAsia="宋体" w:cs="宋体"/>
          <w:sz w:val="28"/>
          <w:szCs w:val="21"/>
        </w:rPr>
        <w:t xml:space="preserve"> </w:t>
      </w:r>
    </w:p>
    <w:p>
      <w:pPr>
        <w:spacing w:line="360" w:lineRule="auto"/>
        <w:rPr>
          <w:rFonts w:ascii="宋体" w:hAnsi="宋体" w:eastAsia="宋体" w:cs="宋体"/>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jc w:val="center"/>
        <w:rPr>
          <w:rFonts w:hint="eastAsia" w:ascii="宋体" w:hAnsi="宋体" w:eastAsia="宋体" w:cs="宋体"/>
          <w:b/>
          <w:bCs/>
          <w:spacing w:val="2"/>
          <w:sz w:val="32"/>
          <w:szCs w:val="32"/>
        </w:rPr>
      </w:pPr>
      <w:bookmarkStart w:id="22" w:name="_Toc16663_WPSOffice_Level2"/>
      <w:bookmarkStart w:id="23" w:name="_Toc7689_WPSOffice_Level2"/>
    </w:p>
    <w:p>
      <w:pPr>
        <w:spacing w:line="360" w:lineRule="auto"/>
        <w:jc w:val="center"/>
        <w:rPr>
          <w:rFonts w:ascii="宋体" w:hAnsi="宋体" w:eastAsia="宋体" w:cs="宋体"/>
          <w:position w:val="-3"/>
          <w:sz w:val="24"/>
        </w:rPr>
      </w:pPr>
      <w:r>
        <w:rPr>
          <w:rFonts w:hint="eastAsia" w:ascii="宋体" w:hAnsi="宋体" w:eastAsia="宋体" w:cs="宋体"/>
          <w:b/>
          <w:bCs/>
          <w:spacing w:val="2"/>
          <w:sz w:val="32"/>
          <w:szCs w:val="32"/>
        </w:rPr>
        <w:t>法</w:t>
      </w:r>
      <w:r>
        <w:rPr>
          <w:rFonts w:hint="eastAsia" w:ascii="宋体" w:hAnsi="宋体" w:eastAsia="宋体" w:cs="宋体"/>
          <w:b/>
          <w:bCs/>
          <w:sz w:val="32"/>
          <w:szCs w:val="32"/>
        </w:rPr>
        <w:t>人</w:t>
      </w:r>
      <w:r>
        <w:rPr>
          <w:rFonts w:hint="eastAsia" w:ascii="宋体" w:hAnsi="宋体" w:eastAsia="宋体" w:cs="宋体"/>
          <w:b/>
          <w:bCs/>
          <w:spacing w:val="2"/>
          <w:sz w:val="32"/>
          <w:szCs w:val="32"/>
        </w:rPr>
        <w:t>代</w:t>
      </w:r>
      <w:r>
        <w:rPr>
          <w:rFonts w:hint="eastAsia" w:ascii="宋体" w:hAnsi="宋体" w:eastAsia="宋体" w:cs="宋体"/>
          <w:b/>
          <w:bCs/>
          <w:sz w:val="32"/>
          <w:szCs w:val="32"/>
        </w:rPr>
        <w:t>表授</w:t>
      </w:r>
      <w:r>
        <w:rPr>
          <w:rFonts w:hint="eastAsia" w:ascii="宋体" w:hAnsi="宋体" w:eastAsia="宋体" w:cs="宋体"/>
          <w:b/>
          <w:bCs/>
          <w:spacing w:val="2"/>
          <w:sz w:val="32"/>
          <w:szCs w:val="32"/>
        </w:rPr>
        <w:t>权</w:t>
      </w:r>
      <w:r>
        <w:rPr>
          <w:rFonts w:hint="eastAsia" w:ascii="宋体" w:hAnsi="宋体" w:eastAsia="宋体" w:cs="宋体"/>
          <w:b/>
          <w:bCs/>
          <w:sz w:val="32"/>
          <w:szCs w:val="32"/>
        </w:rPr>
        <w:t>委</w:t>
      </w:r>
      <w:r>
        <w:rPr>
          <w:rFonts w:hint="eastAsia" w:ascii="宋体" w:hAnsi="宋体" w:eastAsia="宋体" w:cs="宋体"/>
          <w:b/>
          <w:bCs/>
          <w:spacing w:val="2"/>
          <w:sz w:val="32"/>
          <w:szCs w:val="32"/>
        </w:rPr>
        <w:t>托</w:t>
      </w:r>
      <w:r>
        <w:rPr>
          <w:rFonts w:hint="eastAsia" w:ascii="宋体" w:hAnsi="宋体" w:eastAsia="宋体" w:cs="宋体"/>
          <w:b/>
          <w:bCs/>
          <w:spacing w:val="4"/>
          <w:sz w:val="32"/>
          <w:szCs w:val="32"/>
        </w:rPr>
        <w:t>书</w:t>
      </w:r>
      <w:bookmarkEnd w:id="22"/>
      <w:bookmarkEnd w:id="23"/>
    </w:p>
    <w:p>
      <w:pPr>
        <w:spacing w:line="360" w:lineRule="auto"/>
        <w:ind w:right="-20"/>
        <w:rPr>
          <w:rFonts w:ascii="仿宋_GB2312" w:hAnsi="仿宋" w:eastAsia="仿宋_GB2312" w:cs="仿宋"/>
          <w:position w:val="-3"/>
          <w:sz w:val="24"/>
        </w:rPr>
      </w:pPr>
    </w:p>
    <w:p>
      <w:pPr>
        <w:tabs>
          <w:tab w:val="left" w:pos="1440"/>
        </w:tabs>
        <w:spacing w:line="360" w:lineRule="auto"/>
        <w:ind w:firstLine="480" w:firstLineChars="200"/>
        <w:rPr>
          <w:rFonts w:ascii="宋体" w:hAnsi="宋体"/>
          <w:sz w:val="24"/>
        </w:rPr>
      </w:pPr>
      <w:r>
        <w:rPr>
          <w:rFonts w:hint="eastAsia" w:ascii="宋体" w:hAnsi="宋体"/>
          <w:sz w:val="24"/>
        </w:rPr>
        <w:t>致：</w:t>
      </w:r>
      <w:r>
        <w:rPr>
          <w:rFonts w:hint="eastAsia" w:ascii="宋体" w:hAnsi="宋体"/>
          <w:sz w:val="24"/>
          <w:lang w:val="en-US" w:eastAsia="zh-CN"/>
        </w:rPr>
        <w:t xml:space="preserve">         </w:t>
      </w:r>
      <w:r>
        <w:rPr>
          <w:rFonts w:hint="eastAsia" w:ascii="宋体" w:hAnsi="宋体"/>
          <w:sz w:val="24"/>
        </w:rPr>
        <w:t>：</w:t>
      </w:r>
    </w:p>
    <w:p>
      <w:pPr>
        <w:tabs>
          <w:tab w:val="left" w:pos="1440"/>
        </w:tabs>
        <w:spacing w:line="360" w:lineRule="auto"/>
        <w:ind w:firstLine="480" w:firstLineChars="200"/>
        <w:rPr>
          <w:rFonts w:ascii="宋体" w:hAnsi="宋体"/>
          <w:sz w:val="24"/>
        </w:rPr>
      </w:pPr>
      <w:r>
        <w:rPr>
          <w:rFonts w:hint="eastAsia" w:ascii="宋体" w:hAnsi="宋体"/>
          <w:sz w:val="24"/>
        </w:rPr>
        <w:t>本授权书宣告：</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（投标单位全称）法人代表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（姓名）合法地代表我投标人，授权</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（投标人或其下属单位全称）的 </w:t>
      </w:r>
      <w:r>
        <w:rPr>
          <w:rFonts w:ascii="宋体" w:hAnsi="宋体"/>
          <w:sz w:val="24"/>
        </w:rPr>
        <w:t xml:space="preserve"> </w:t>
      </w:r>
      <w:r>
        <w:rPr>
          <w:rFonts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（姓名）为我单位代理人，该代理人有权在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（项目名称）项目的招投标活动中，以我单位的名义签署投标文件，参与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（项目名称）采购项目的协商、投标、签订合同及有关文件，并执行一切与此有关事项。</w:t>
      </w:r>
    </w:p>
    <w:p>
      <w:pPr>
        <w:tabs>
          <w:tab w:val="left" w:pos="1440"/>
        </w:tabs>
        <w:spacing w:line="360" w:lineRule="auto"/>
        <w:ind w:firstLine="480" w:firstLineChars="200"/>
        <w:rPr>
          <w:rFonts w:ascii="宋体" w:hAnsi="宋体"/>
          <w:sz w:val="24"/>
        </w:rPr>
      </w:pPr>
      <w:r>
        <w:rPr>
          <w:rFonts w:hint="eastAsia" w:ascii="宋体" w:hAnsi="宋体"/>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ascii="宋体" w:hAnsi="宋体"/>
          <w:sz w:val="24"/>
        </w:rPr>
      </w:pPr>
      <w:r>
        <w:rPr>
          <w:rFonts w:hint="eastAsia" w:ascii="宋体" w:hAnsi="宋体"/>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2540" b="5715"/>
                <wp:wrapNone/>
                <wp:docPr id="7" name="组合 7"/>
                <wp:cNvGraphicFramePr/>
                <a:graphic xmlns:a="http://schemas.openxmlformats.org/drawingml/2006/main">
                  <a:graphicData uri="http://schemas.microsoft.com/office/word/2010/wordprocessingGroup">
                    <wpg:wgp>
                      <wpg:cNvGrpSpPr/>
                      <wpg:grpSpPr>
                        <a:xfrm>
                          <a:off x="0" y="0"/>
                          <a:ext cx="6202680" cy="2498725"/>
                          <a:chOff x="0" y="0"/>
                          <a:chExt cx="5051" cy="3554"/>
                        </a:xfrm>
                      </wpg:grpSpPr>
                      <wpg:grpSp>
                        <wpg:cNvPr id="4" name="组合 4"/>
                        <wpg:cNvGrpSpPr/>
                        <wpg:grpSpPr>
                          <a:xfrm>
                            <a:off x="10" y="10"/>
                            <a:ext cx="5031" cy="3534"/>
                            <a:chOff x="0" y="0"/>
                            <a:chExt cx="5031" cy="3534"/>
                          </a:xfrm>
                        </wpg:grpSpPr>
                        <wps:wsp>
                          <wps:cNvPr id="3"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wps:spPr>
                          <wps:bodyPr upright="1"/>
                        </wps:wsp>
                      </wpg:grpSp>
                      <wpg:grpSp>
                        <wpg:cNvPr id="6" name="组合 6"/>
                        <wpg:cNvGrpSpPr/>
                        <wpg:grpSpPr>
                          <a:xfrm>
                            <a:off x="10" y="10"/>
                            <a:ext cx="5031" cy="3534"/>
                            <a:chOff x="0" y="0"/>
                            <a:chExt cx="5031" cy="3534"/>
                          </a:xfrm>
                        </wpg:grpSpPr>
                        <wps:wsp>
                          <wps:cNvPr id="5"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yiju32gAAAAsBAAAPAAAAAAAAAAEA&#10;IAAAACIAAABkcnMvZG93bnJldi54bWxQSwECFAAUAAAACACHTuJAb5h46SoDAABpCwAADgAAAAAA&#10;AAABACAAAAApAQAAZHJzL2Uyb0RvYy54bWxQSwUGAAAAAAYABgBZAQAAxQYAAAAA&#10;">
                <o:lock v:ext="edit" aspectratio="f"/>
                <v:group id="_x0000_s1026" o:spid="_x0000_s1026" o:spt="203" style="position:absolute;left:10;top:10;height:3534;width:5031;" coordsize="5031,353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3534;width:5031;" fillcolor="#FFFFFF" filled="t" stroked="f" coordsize="5031,3534" o:gfxdata="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Yu0C8AAAA&#10;2gAAAA8AAAAAAAAAAQAgAAAAIgAAAGRycy9kb3ducmV2LnhtbFBLAQIUABQAAAAIAIdO4kAzLwWe&#10;OwAAADkAAAAQAAAAAAAAAAEAIAAAAAsBAABkcnMvc2hhcGV4bWwueG1sUEsFBgAAAAAGAAYAWwEA&#10;ALUDAAAAAA==&#10;" path="m0,3534l5031,3534,5031,0,0,0,0,3534e">
                    <v:fill on="t" focussize="0,0"/>
                    <v:stroke on="f"/>
                    <v:imagedata o:title=""/>
                    <o:lock v:ext="edit" aspectratio="f"/>
                  </v:shape>
                </v:group>
                <v:group id="_x0000_s1026" o:spid="_x0000_s1026" o:spt="203" style="position:absolute;left:10;top:10;height:3534;width:5031;" coordsize="5031,3534"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_x0000_s1026" o:spid="_x0000_s1026" o:spt="100" style="position:absolute;left:0;top:0;height:3534;width:5031;" filled="f" stroked="t" coordsize="5031,3534" o:gfxdata="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Mtyq8AAAA&#10;2g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r>
        <w:rPr>
          <w:rFonts w:hint="eastAsia" w:ascii="宋体" w:hAnsi="宋体"/>
          <w:sz w:val="24"/>
        </w:rPr>
        <w:t xml:space="preserve">                      被授权人身份证复印件或扫描件</w:t>
      </w:r>
    </w:p>
    <w:p>
      <w:pPr>
        <w:tabs>
          <w:tab w:val="left" w:pos="1440"/>
        </w:tabs>
        <w:spacing w:line="360" w:lineRule="auto"/>
        <w:ind w:firstLine="480" w:firstLineChars="200"/>
        <w:rPr>
          <w:rFonts w:ascii="宋体" w:hAnsi="宋体"/>
          <w:sz w:val="24"/>
        </w:rPr>
      </w:pPr>
      <w:r>
        <w:rPr>
          <w:rFonts w:hint="eastAsia" w:ascii="宋体" w:hAnsi="宋体"/>
          <w:sz w:val="24"/>
        </w:rPr>
        <w:t xml:space="preserve"> </w:t>
      </w:r>
    </w:p>
    <w:p>
      <w:pPr>
        <w:tabs>
          <w:tab w:val="left" w:pos="1440"/>
        </w:tabs>
        <w:spacing w:line="360" w:lineRule="auto"/>
        <w:ind w:firstLine="480" w:firstLineChars="200"/>
        <w:rPr>
          <w:rFonts w:ascii="宋体" w:hAnsi="宋体"/>
          <w:sz w:val="24"/>
        </w:rPr>
      </w:pPr>
      <w:r>
        <w:rPr>
          <w:rFonts w:hint="eastAsia" w:ascii="宋体" w:hAnsi="宋体"/>
          <w:sz w:val="24"/>
        </w:rPr>
        <w:t xml:space="preserve">投标单位（公司全称、章）：                                       </w:t>
      </w:r>
    </w:p>
    <w:p>
      <w:pPr>
        <w:tabs>
          <w:tab w:val="left" w:pos="1440"/>
        </w:tabs>
        <w:spacing w:line="360" w:lineRule="auto"/>
        <w:ind w:firstLine="480" w:firstLineChars="200"/>
        <w:rPr>
          <w:rFonts w:ascii="宋体" w:hAnsi="宋体"/>
          <w:sz w:val="24"/>
        </w:rPr>
      </w:pPr>
      <w:r>
        <w:rPr>
          <w:rFonts w:hint="eastAsia" w:ascii="宋体" w:hAnsi="宋体"/>
          <w:sz w:val="24"/>
        </w:rPr>
        <w:t xml:space="preserve">授权人（法人代表签字）：                                       </w:t>
      </w:r>
    </w:p>
    <w:p>
      <w:pPr>
        <w:tabs>
          <w:tab w:val="left" w:pos="1440"/>
        </w:tabs>
        <w:spacing w:line="360" w:lineRule="auto"/>
        <w:ind w:firstLine="480" w:firstLineChars="200"/>
        <w:rPr>
          <w:rFonts w:ascii="宋体" w:hAnsi="宋体"/>
          <w:sz w:val="24"/>
        </w:rPr>
      </w:pPr>
      <w:r>
        <w:rPr>
          <w:rFonts w:hint="eastAsia" w:ascii="宋体" w:hAnsi="宋体"/>
          <w:sz w:val="24"/>
        </w:rPr>
        <w:t xml:space="preserve">被授权的代理人（签字）：                                       </w:t>
      </w:r>
    </w:p>
    <w:p>
      <w:pPr>
        <w:tabs>
          <w:tab w:val="left" w:pos="1440"/>
        </w:tabs>
        <w:spacing w:line="360" w:lineRule="auto"/>
        <w:ind w:firstLine="480" w:firstLineChars="200"/>
        <w:rPr>
          <w:rFonts w:ascii="宋体" w:hAnsi="宋体"/>
          <w:sz w:val="24"/>
        </w:rPr>
      </w:pPr>
      <w:r>
        <w:rPr>
          <w:rFonts w:hint="eastAsia" w:ascii="宋体" w:hAnsi="宋体"/>
          <w:sz w:val="24"/>
        </w:rPr>
        <w:t>授权日期：       年     月      日</w:t>
      </w:r>
    </w:p>
    <w:p>
      <w:pPr>
        <w:pStyle w:val="2"/>
      </w:pPr>
    </w:p>
    <w:p/>
    <w:p>
      <w:pPr>
        <w:pStyle w:val="9"/>
      </w:pPr>
    </w:p>
    <w:p/>
    <w:p>
      <w:pPr>
        <w:pStyle w:val="9"/>
      </w:pPr>
    </w:p>
    <w:p/>
    <w:p>
      <w:pPr>
        <w:pStyle w:val="9"/>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z w:val="30"/>
          <w:szCs w:val="30"/>
          <w:lang w:val="en-US" w:eastAsia="zh-CN"/>
        </w:rPr>
        <w:t>附件二：</w:t>
      </w:r>
      <w:r>
        <w:rPr>
          <w:rFonts w:hint="eastAsia" w:ascii="宋体" w:hAnsi="宋体" w:eastAsia="宋体" w:cs="宋体"/>
          <w:snapToGrid/>
          <w:color w:val="000000" w:themeColor="text1"/>
          <w:sz w:val="30"/>
          <w:szCs w:val="30"/>
          <w14:textFill>
            <w14:solidFill>
              <w14:schemeClr w14:val="tx1"/>
            </w14:solidFill>
          </w14:textFill>
        </w:rPr>
        <w:t>营业执照副本复印件</w:t>
      </w: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z w:val="30"/>
          <w:szCs w:val="30"/>
        </w:rPr>
      </w:pPr>
    </w:p>
    <w:p>
      <w:pPr>
        <w:pStyle w:val="9"/>
        <w:ind w:left="0" w:leftChars="0" w:firstLine="0" w:firstLineChars="0"/>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napToGrid/>
          <w:color w:val="000000" w:themeColor="text1"/>
          <w:sz w:val="30"/>
          <w:szCs w:val="30"/>
          <w:lang w:val="en-US" w:eastAsia="zh-CN"/>
          <w14:textFill>
            <w14:solidFill>
              <w14:schemeClr w14:val="tx1"/>
            </w14:solidFill>
          </w14:textFill>
        </w:rPr>
        <w:t>附件三：</w:t>
      </w:r>
      <w:r>
        <w:rPr>
          <w:rFonts w:hint="eastAsia" w:ascii="宋体" w:hAnsi="宋体" w:eastAsia="宋体" w:cs="宋体"/>
          <w:snapToGrid/>
          <w:color w:val="000000" w:themeColor="text1"/>
          <w:sz w:val="30"/>
          <w:szCs w:val="30"/>
          <w14:textFill>
            <w14:solidFill>
              <w14:schemeClr w14:val="tx1"/>
            </w14:solidFill>
          </w14:textFill>
        </w:rPr>
        <w:t>相关资质证书</w:t>
      </w: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z w:val="30"/>
          <w:szCs w:val="30"/>
        </w:rPr>
      </w:pPr>
    </w:p>
    <w:p>
      <w:pPr>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z w:val="30"/>
          <w:szCs w:val="30"/>
          <w:lang w:val="en-US" w:eastAsia="zh-CN"/>
        </w:rPr>
        <w:t>附件四：</w:t>
      </w:r>
      <w:r>
        <w:rPr>
          <w:rFonts w:hint="eastAsia" w:ascii="宋体" w:hAnsi="宋体" w:eastAsia="宋体" w:cs="宋体"/>
          <w:snapToGrid/>
          <w:color w:val="000000" w:themeColor="text1"/>
          <w:sz w:val="30"/>
          <w:szCs w:val="30"/>
          <w14:textFill>
            <w14:solidFill>
              <w14:schemeClr w14:val="tx1"/>
            </w14:solidFill>
          </w14:textFill>
        </w:rPr>
        <w:t>业绩证明</w:t>
      </w: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z w:val="30"/>
          <w:szCs w:val="30"/>
        </w:rPr>
      </w:pPr>
    </w:p>
    <w:p>
      <w:pPr>
        <w:pStyle w:val="9"/>
        <w:jc w:val="left"/>
        <w:rPr>
          <w:rFonts w:hint="eastAsia" w:ascii="宋体" w:hAnsi="宋体" w:eastAsia="宋体" w:cs="宋体"/>
          <w:sz w:val="30"/>
          <w:szCs w:val="30"/>
        </w:rPr>
      </w:pPr>
    </w:p>
    <w:p>
      <w:pPr>
        <w:jc w:val="left"/>
        <w:rPr>
          <w:rFonts w:hint="eastAsia" w:ascii="宋体" w:hAnsi="宋体" w:eastAsia="宋体" w:cs="宋体"/>
          <w:sz w:val="30"/>
          <w:szCs w:val="30"/>
        </w:rPr>
      </w:pPr>
      <w:r>
        <w:rPr>
          <w:rFonts w:hint="eastAsia" w:ascii="宋体" w:hAnsi="宋体" w:eastAsia="宋体" w:cs="宋体"/>
          <w:snapToGrid/>
          <w:color w:val="000000" w:themeColor="text1"/>
          <w:sz w:val="30"/>
          <w:szCs w:val="30"/>
          <w:lang w:val="en-US" w:eastAsia="zh-CN"/>
          <w14:textFill>
            <w14:solidFill>
              <w14:schemeClr w14:val="tx1"/>
            </w14:solidFill>
          </w14:textFill>
        </w:rPr>
        <w:t>附件五：</w:t>
      </w:r>
      <w:r>
        <w:rPr>
          <w:rFonts w:hint="eastAsia" w:ascii="宋体" w:hAnsi="宋体" w:eastAsia="宋体" w:cs="宋体"/>
          <w:sz w:val="30"/>
          <w:szCs w:val="30"/>
        </w:rPr>
        <w:t>征信报告（在国家征信平台上下载报告），查询信息截图</w:t>
      </w:r>
    </w:p>
    <w:p>
      <w:pPr>
        <w:tabs>
          <w:tab w:val="left" w:pos="3360"/>
        </w:tabs>
        <w:adjustRightInd w:val="0"/>
        <w:snapToGrid w:val="0"/>
        <w:spacing w:line="360" w:lineRule="auto"/>
        <w:jc w:val="left"/>
        <w:rPr>
          <w:rFonts w:hint="eastAsia" w:ascii="仿宋_GB2312" w:hAnsi="宋体" w:eastAsia="仿宋_GB2312" w:cs="宋体"/>
          <w:sz w:val="32"/>
          <w:szCs w:val="32"/>
        </w:rPr>
      </w:pPr>
    </w:p>
    <w:p>
      <w:pPr>
        <w:pStyle w:val="9"/>
        <w:rPr>
          <w:rFonts w:hint="default" w:eastAsia="仿宋_GB2312"/>
          <w:lang w:val="en-US" w:eastAsia="zh-CN"/>
        </w:rPr>
      </w:pPr>
    </w:p>
    <w:p>
      <w:pPr>
        <w:pStyle w:val="9"/>
        <w:rPr>
          <w:rFonts w:hint="default" w:eastAsia="仿宋_GB2312"/>
          <w:lang w:val="en-US" w:eastAsia="zh-CN"/>
        </w:rPr>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tabs>
          <w:tab w:val="left" w:pos="1060"/>
          <w:tab w:val="left" w:pos="3360"/>
        </w:tabs>
        <w:adjustRightInd w:val="0"/>
        <w:snapToGrid w:val="0"/>
        <w:spacing w:line="360" w:lineRule="auto"/>
        <w:jc w:val="left"/>
        <w:rPr>
          <w:rFonts w:hint="eastAsia" w:ascii="宋体" w:hAnsi="宋体" w:eastAsia="宋体" w:cs="宋体"/>
          <w:snapToGrid/>
          <w:color w:val="000000" w:themeColor="text1"/>
          <w:sz w:val="30"/>
          <w:szCs w:val="30"/>
          <w:lang w:val="en-US" w:eastAsia="zh-CN"/>
          <w14:textFill>
            <w14:solidFill>
              <w14:schemeClr w14:val="tx1"/>
            </w14:solidFill>
          </w14:textFill>
        </w:rPr>
      </w:pPr>
    </w:p>
    <w:p>
      <w:pPr>
        <w:tabs>
          <w:tab w:val="left" w:pos="1060"/>
          <w:tab w:val="left" w:pos="3360"/>
        </w:tabs>
        <w:adjustRightInd w:val="0"/>
        <w:snapToGrid w:val="0"/>
        <w:spacing w:line="360" w:lineRule="auto"/>
        <w:jc w:val="left"/>
        <w:rPr>
          <w:rFonts w:hint="eastAsia" w:ascii="黑体" w:hAnsi="黑体" w:eastAsia="黑体" w:cs="黑体"/>
          <w:sz w:val="44"/>
          <w:szCs w:val="44"/>
          <w:lang w:val="en-US" w:eastAsia="zh-CN"/>
        </w:rPr>
      </w:pPr>
      <w:r>
        <w:rPr>
          <w:rFonts w:hint="eastAsia" w:ascii="宋体" w:hAnsi="宋体" w:eastAsia="宋体" w:cs="宋体"/>
          <w:snapToGrid/>
          <w:color w:val="000000" w:themeColor="text1"/>
          <w:sz w:val="30"/>
          <w:szCs w:val="30"/>
          <w:lang w:val="en-US" w:eastAsia="zh-CN"/>
          <w14:textFill>
            <w14:solidFill>
              <w14:schemeClr w14:val="tx1"/>
            </w14:solidFill>
          </w14:textFill>
        </w:rPr>
        <w:t>附件六</w:t>
      </w:r>
      <w:r>
        <w:rPr>
          <w:rFonts w:hint="eastAsia" w:ascii="黑体" w:hAnsi="黑体" w:eastAsia="黑体" w:cs="黑体"/>
          <w:sz w:val="44"/>
          <w:szCs w:val="44"/>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center"/>
        <w:textAlignment w:val="auto"/>
        <w:rPr>
          <w:rFonts w:hint="eastAsia" w:ascii="黑体" w:hAnsi="黑体" w:eastAsia="黑体" w:cs="黑体"/>
          <w:sz w:val="36"/>
          <w:szCs w:val="36"/>
        </w:rPr>
      </w:pPr>
      <w:r>
        <w:rPr>
          <w:rFonts w:hint="eastAsia" w:ascii="黑体" w:hAnsi="黑体" w:eastAsia="黑体" w:cs="黑体"/>
          <w:kern w:val="2"/>
          <w:sz w:val="36"/>
          <w:szCs w:val="36"/>
          <w:lang w:val="en-US" w:eastAsia="zh-CN" w:bidi="ar-SA"/>
        </w:rPr>
        <w:t>中煤长江生态环境科技有限公司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center"/>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专业工程施工</w:t>
      </w:r>
      <w:r>
        <w:rPr>
          <w:rFonts w:hint="eastAsia" w:ascii="黑体" w:hAnsi="黑体" w:eastAsia="黑体" w:cs="黑体"/>
          <w:sz w:val="36"/>
          <w:szCs w:val="36"/>
        </w:rPr>
        <w:t>报价单</w:t>
      </w:r>
    </w:p>
    <w:p>
      <w:pPr>
        <w:keepNext w:val="0"/>
        <w:keepLines w:val="0"/>
        <w:pageBreakBefore w:val="0"/>
        <w:widowControl w:val="0"/>
        <w:numPr>
          <w:ilvl w:val="0"/>
          <w:numId w:val="0"/>
        </w:numPr>
        <w:tabs>
          <w:tab w:val="left" w:pos="3360"/>
        </w:tabs>
        <w:kinsoku/>
        <w:wordWrap/>
        <w:overflowPunct/>
        <w:topLinePunct w:val="0"/>
        <w:autoSpaceDE/>
        <w:autoSpaceDN/>
        <w:bidi w:val="0"/>
        <w:adjustRightInd w:val="0"/>
        <w:snapToGrid w:val="0"/>
        <w:spacing w:line="360" w:lineRule="auto"/>
        <w:ind w:left="630" w:leftChars="0"/>
        <w:jc w:val="left"/>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项目概况：</w:t>
      </w:r>
    </w:p>
    <w:p>
      <w:pPr>
        <w:pStyle w:val="10"/>
        <w:widowControl/>
        <w:shd w:val="clear" w:color="auto" w:fill="FFFFFF"/>
        <w:spacing w:beforeAutospacing="0" w:afterAutospacing="0" w:line="560" w:lineRule="exact"/>
        <w:ind w:left="2558" w:leftChars="304" w:hanging="1920" w:hangingChars="600"/>
        <w:rPr>
          <w:rFonts w:hint="default" w:ascii="仿宋_GB2312" w:hAnsi="宋体" w:eastAsia="仿宋_GB2312" w:cs="仿宋_GB2312"/>
          <w:kern w:val="2"/>
          <w:sz w:val="24"/>
          <w:szCs w:val="24"/>
          <w:lang w:val="en-US" w:eastAsia="zh-CN" w:bidi="ar-SA"/>
        </w:rPr>
      </w:pPr>
      <w:r>
        <w:rPr>
          <w:rFonts w:hint="eastAsia" w:ascii="黑体" w:hAnsi="黑体" w:eastAsia="黑体" w:cs="黑体"/>
          <w:sz w:val="32"/>
          <w:szCs w:val="32"/>
          <w:lang w:val="en-US" w:eastAsia="zh-CN"/>
        </w:rPr>
        <w:t xml:space="preserve"> 工程名称：</w:t>
      </w:r>
      <w:r>
        <w:rPr>
          <w:rFonts w:hint="eastAsia" w:ascii="黑体" w:hAnsi="黑体" w:eastAsia="黑体" w:cs="黑体"/>
          <w:snapToGrid w:val="0"/>
          <w:color w:val="000000"/>
          <w:kern w:val="0"/>
          <w:sz w:val="32"/>
          <w:szCs w:val="32"/>
          <w:lang w:val="en-US" w:eastAsia="zh-CN" w:bidi="ar-SA"/>
        </w:rPr>
        <w:t>西咸新区2023年0.7万亩高标准农田建设项目电力工程专业分包</w:t>
      </w:r>
    </w:p>
    <w:p>
      <w:pPr>
        <w:keepNext w:val="0"/>
        <w:keepLines w:val="0"/>
        <w:pageBreakBefore w:val="0"/>
        <w:widowControl w:val="0"/>
        <w:numPr>
          <w:ilvl w:val="0"/>
          <w:numId w:val="0"/>
        </w:numPr>
        <w:tabs>
          <w:tab w:val="left" w:pos="1060"/>
          <w:tab w:val="left" w:pos="336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工程地点：</w:t>
      </w:r>
      <w:r>
        <w:rPr>
          <w:rFonts w:hint="eastAsia" w:ascii="黑体" w:hAnsi="黑体" w:eastAsia="黑体" w:cs="黑体"/>
          <w:snapToGrid w:val="0"/>
          <w:color w:val="000000"/>
          <w:kern w:val="0"/>
          <w:sz w:val="32"/>
          <w:szCs w:val="32"/>
          <w:lang w:val="en-US" w:eastAsia="zh-CN" w:bidi="ar-SA"/>
        </w:rPr>
        <w:t>陕西省西安市</w:t>
      </w:r>
    </w:p>
    <w:p>
      <w:pPr>
        <w:keepNext w:val="0"/>
        <w:keepLines w:val="0"/>
        <w:pageBreakBefore w:val="0"/>
        <w:widowControl w:val="0"/>
        <w:numPr>
          <w:ilvl w:val="0"/>
          <w:numId w:val="2"/>
        </w:numPr>
        <w:tabs>
          <w:tab w:val="left" w:pos="3360"/>
        </w:tabs>
        <w:kinsoku/>
        <w:wordWrap/>
        <w:overflowPunct/>
        <w:topLinePunct w:val="0"/>
        <w:autoSpaceDE/>
        <w:autoSpaceDN/>
        <w:bidi w:val="0"/>
        <w:adjustRightInd w:val="0"/>
        <w:snapToGrid w:val="0"/>
        <w:spacing w:line="36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报价信息：</w:t>
      </w:r>
    </w:p>
    <w:tbl>
      <w:tblPr>
        <w:tblStyle w:val="13"/>
        <w:tblW w:w="10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78"/>
        <w:gridCol w:w="2322"/>
        <w:gridCol w:w="1200"/>
        <w:gridCol w:w="1034"/>
        <w:gridCol w:w="1144"/>
        <w:gridCol w:w="11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val="en-US" w:eastAsia="zh-CN"/>
              </w:rPr>
              <w:t>项  目</w:t>
            </w:r>
          </w:p>
        </w:tc>
        <w:tc>
          <w:tcPr>
            <w:tcW w:w="3800" w:type="dxa"/>
            <w:gridSpan w:val="2"/>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施 工 内 容</w:t>
            </w:r>
          </w:p>
        </w:tc>
        <w:tc>
          <w:tcPr>
            <w:tcW w:w="120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rPr>
              <w:t>单位(规格)</w:t>
            </w:r>
          </w:p>
        </w:tc>
        <w:tc>
          <w:tcPr>
            <w:tcW w:w="103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暂定</w:t>
            </w:r>
            <w:r>
              <w:rPr>
                <w:rFonts w:hint="eastAsia" w:ascii="黑体" w:hAnsi="黑体" w:eastAsia="黑体" w:cs="黑体"/>
                <w:b/>
                <w:bCs/>
                <w:sz w:val="30"/>
                <w:szCs w:val="30"/>
              </w:rPr>
              <w:t>数量</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单</w:t>
            </w:r>
            <w:r>
              <w:rPr>
                <w:rFonts w:hint="eastAsia" w:ascii="黑体" w:hAnsi="黑体" w:eastAsia="黑体" w:cs="黑体"/>
                <w:b/>
                <w:bCs/>
                <w:sz w:val="30"/>
                <w:szCs w:val="30"/>
              </w:rPr>
              <w:t>价(元)</w:t>
            </w:r>
          </w:p>
        </w:tc>
        <w:tc>
          <w:tcPr>
            <w:tcW w:w="114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both"/>
              <w:textAlignment w:val="auto"/>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合价（元）</w:t>
            </w:r>
          </w:p>
        </w:tc>
        <w:tc>
          <w:tcPr>
            <w:tcW w:w="9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备</w:t>
            </w:r>
            <w:r>
              <w:rPr>
                <w:rFonts w:hint="eastAsia" w:ascii="黑体" w:hAnsi="黑体" w:eastAsia="黑体" w:cs="黑体"/>
                <w:b/>
                <w:bCs/>
                <w:sz w:val="30"/>
                <w:szCs w:val="30"/>
                <w:lang w:val="en-US" w:eastAsia="zh-CN"/>
              </w:rPr>
              <w:t xml:space="preserve"> </w:t>
            </w:r>
            <w:r>
              <w:rPr>
                <w:rFonts w:hint="eastAsia" w:ascii="黑体" w:hAnsi="黑体" w:eastAsia="黑体" w:cs="黑体"/>
                <w:b/>
                <w:bCs/>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09" w:type="dxa"/>
            <w:vMerge w:val="restart"/>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片区一(示范区)农田输配电工程</w:t>
            </w:r>
          </w:p>
        </w:tc>
        <w:tc>
          <w:tcPr>
            <w:tcW w:w="1478"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380V电缆铺设(铝芯，4*16)  (1000m）</w:t>
            </w:r>
          </w:p>
        </w:tc>
        <w:tc>
          <w:tcPr>
            <w:tcW w:w="2322" w:type="dxa"/>
            <w:noWrap w:val="0"/>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土方开挖(人工：机械=1:9)</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m³</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300</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lang w:val="en-US" w:eastAsia="zh-CN"/>
              </w:rPr>
            </w:pPr>
          </w:p>
        </w:tc>
        <w:tc>
          <w:tcPr>
            <w:tcW w:w="1478" w:type="dxa"/>
            <w:vMerge w:val="continue"/>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32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土方回填</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m³</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300</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lang w:val="en-US" w:eastAsia="zh-CN"/>
              </w:rPr>
            </w:pPr>
          </w:p>
        </w:tc>
        <w:tc>
          <w:tcPr>
            <w:tcW w:w="1478" w:type="dxa"/>
            <w:vMerge w:val="continue"/>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32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380V电缆铺设</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m</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1000</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lang w:val="en-US" w:eastAsia="zh-CN"/>
              </w:rPr>
            </w:pPr>
          </w:p>
        </w:tc>
        <w:tc>
          <w:tcPr>
            <w:tcW w:w="14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10kV电缆架设(铝芯，1*50平方)</w:t>
            </w:r>
          </w:p>
        </w:tc>
        <w:tc>
          <w:tcPr>
            <w:tcW w:w="232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10kV电缆架设(铝芯，1*50平方)</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km</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1.05</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lang w:val="en-US" w:eastAsia="zh-CN"/>
              </w:rPr>
            </w:pPr>
          </w:p>
        </w:tc>
        <w:tc>
          <w:tcPr>
            <w:tcW w:w="14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配套电力</w:t>
            </w:r>
          </w:p>
        </w:tc>
        <w:tc>
          <w:tcPr>
            <w:tcW w:w="232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变压器安装S13M-200/10</w:t>
            </w:r>
          </w:p>
        </w:tc>
        <w:tc>
          <w:tcPr>
            <w:tcW w:w="120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sz w:val="21"/>
                <w:szCs w:val="21"/>
                <w:u w:val="none"/>
                <w:lang w:val="en-US" w:eastAsia="zh-CN" w:bidi="ar-SA"/>
              </w:rPr>
            </w:pPr>
            <w:r>
              <w:rPr>
                <w:rFonts w:hint="eastAsia" w:ascii="宋体" w:hAnsi="宋体" w:eastAsia="宋体" w:cs="宋体"/>
                <w:b w:val="0"/>
                <w:bCs w:val="0"/>
                <w:i w:val="0"/>
                <w:iCs w:val="0"/>
                <w:snapToGrid w:val="0"/>
                <w:color w:val="000000"/>
                <w:kern w:val="0"/>
                <w:sz w:val="21"/>
                <w:szCs w:val="21"/>
                <w:u w:val="none"/>
                <w:lang w:val="en-US" w:eastAsia="zh-CN" w:bidi="ar"/>
              </w:rPr>
              <w:t>套</w:t>
            </w:r>
          </w:p>
        </w:tc>
        <w:tc>
          <w:tcPr>
            <w:tcW w:w="1034" w:type="dxa"/>
            <w:noWrap w:val="0"/>
            <w:vAlign w:val="center"/>
          </w:tcPr>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vMerge w:val="restart"/>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片区二(5500亩)农田输配电工程</w:t>
            </w:r>
          </w:p>
        </w:tc>
        <w:tc>
          <w:tcPr>
            <w:tcW w:w="1478"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380V电缆铺设(铝芯，4*16)(3636m）</w:t>
            </w:r>
          </w:p>
        </w:tc>
        <w:tc>
          <w:tcPr>
            <w:tcW w:w="2322"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土方开挖(人工：机械=1:9)</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m³</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1089</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478" w:type="dxa"/>
            <w:vMerge w:val="continue"/>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322"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土方回填</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m³</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1089</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478" w:type="dxa"/>
            <w:vMerge w:val="continue"/>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322"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380V电缆铺设</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m</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3630</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47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10kV电缆架设(铝芯，1*50平方)</w:t>
            </w:r>
          </w:p>
        </w:tc>
        <w:tc>
          <w:tcPr>
            <w:tcW w:w="232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10kV电缆架设(铝芯，1*50平方)</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km</w:t>
            </w:r>
          </w:p>
        </w:tc>
        <w:tc>
          <w:tcPr>
            <w:tcW w:w="1034"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2.15</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478"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变压器安装</w:t>
            </w:r>
          </w:p>
        </w:tc>
        <w:tc>
          <w:tcPr>
            <w:tcW w:w="2322"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S13M-200/10变压器</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套</w:t>
            </w:r>
          </w:p>
        </w:tc>
        <w:tc>
          <w:tcPr>
            <w:tcW w:w="1034" w:type="dxa"/>
            <w:noWrap w:val="0"/>
            <w:vAlign w:val="center"/>
          </w:tcPr>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944"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vMerge w:val="continue"/>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478" w:type="dxa"/>
            <w:vMerge w:val="continue"/>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kern w:val="2"/>
                <w:sz w:val="21"/>
                <w:szCs w:val="21"/>
                <w:lang w:val="en-US" w:eastAsia="zh-CN" w:bidi="ar-SA"/>
              </w:rPr>
            </w:pPr>
          </w:p>
        </w:tc>
        <w:tc>
          <w:tcPr>
            <w:tcW w:w="2322"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S13M-100/10变压器</w:t>
            </w:r>
          </w:p>
        </w:tc>
        <w:tc>
          <w:tcPr>
            <w:tcW w:w="1200" w:type="dxa"/>
            <w:noWrap w:val="0"/>
            <w:vAlign w:val="center"/>
          </w:tcPr>
          <w:p>
            <w:pPr>
              <w:spacing w:beforeLines="0" w:afterLines="0"/>
              <w:jc w:val="center"/>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color w:val="000000"/>
                <w:sz w:val="21"/>
                <w:szCs w:val="21"/>
              </w:rPr>
              <w:t>套</w:t>
            </w:r>
          </w:p>
        </w:tc>
        <w:tc>
          <w:tcPr>
            <w:tcW w:w="1034" w:type="dxa"/>
            <w:noWrap w:val="0"/>
            <w:vAlign w:val="center"/>
          </w:tcPr>
          <w:p>
            <w:pPr>
              <w:spacing w:beforeLines="0" w:afterLine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w:t>
            </w: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lang w:val="en-US" w:eastAsia="zh-CN"/>
              </w:rPr>
            </w:pPr>
          </w:p>
        </w:tc>
        <w:tc>
          <w:tcPr>
            <w:tcW w:w="114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9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p>
        </w:tc>
        <w:tc>
          <w:tcPr>
            <w:tcW w:w="1478"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p>
        </w:tc>
        <w:tc>
          <w:tcPr>
            <w:tcW w:w="2322"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p>
        </w:tc>
        <w:tc>
          <w:tcPr>
            <w:tcW w:w="1200"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p>
        </w:tc>
        <w:tc>
          <w:tcPr>
            <w:tcW w:w="1034"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14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9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p>
        </w:tc>
        <w:tc>
          <w:tcPr>
            <w:tcW w:w="1478"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b/>
                <w:bCs/>
                <w:color w:val="000000"/>
                <w:kern w:val="2"/>
                <w:sz w:val="21"/>
                <w:szCs w:val="24"/>
                <w:lang w:val="en-US" w:eastAsia="zh-CN" w:bidi="ar-SA"/>
              </w:rPr>
              <w:t>合 计</w:t>
            </w:r>
          </w:p>
        </w:tc>
        <w:tc>
          <w:tcPr>
            <w:tcW w:w="2322"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p>
        </w:tc>
        <w:tc>
          <w:tcPr>
            <w:tcW w:w="1200"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p>
        </w:tc>
        <w:tc>
          <w:tcPr>
            <w:tcW w:w="1034"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14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9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09"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p>
        </w:tc>
        <w:tc>
          <w:tcPr>
            <w:tcW w:w="1478"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p>
        </w:tc>
        <w:tc>
          <w:tcPr>
            <w:tcW w:w="2322" w:type="dxa"/>
            <w:noWrap w:val="0"/>
            <w:vAlign w:val="center"/>
          </w:tcPr>
          <w:p>
            <w:pPr>
              <w:spacing w:beforeLines="0" w:afterLines="0"/>
              <w:jc w:val="center"/>
              <w:rPr>
                <w:rFonts w:hint="eastAsia" w:ascii="Times New Roman" w:hAnsi="Times New Roman" w:eastAsia="宋体" w:cs="Times New Roman"/>
                <w:b w:val="0"/>
                <w:bCs w:val="0"/>
                <w:lang w:val="en-US" w:eastAsia="zh-CN"/>
              </w:rPr>
            </w:pPr>
          </w:p>
        </w:tc>
        <w:tc>
          <w:tcPr>
            <w:tcW w:w="1200"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p>
        </w:tc>
        <w:tc>
          <w:tcPr>
            <w:tcW w:w="1034"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p>
        </w:tc>
        <w:tc>
          <w:tcPr>
            <w:tcW w:w="11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14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944"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bl>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注：1.以上报价是否含税：是</w:t>
      </w:r>
      <w:r>
        <w:rPr>
          <w:rFonts w:hint="eastAsia" w:ascii="黑体" w:hAnsi="黑体" w:eastAsia="黑体" w:cs="黑体"/>
          <w:sz w:val="32"/>
          <w:szCs w:val="32"/>
        </w:rPr>
        <w:sym w:font="Wingdings" w:char="00FE"/>
      </w:r>
      <w:r>
        <w:rPr>
          <w:rFonts w:hint="eastAsia" w:ascii="黑体" w:hAnsi="黑体" w:eastAsia="黑体" w:cs="黑体"/>
          <w:sz w:val="32"/>
          <w:szCs w:val="32"/>
        </w:rPr>
        <w:t>（税率：</w:t>
      </w:r>
      <w:r>
        <w:rPr>
          <w:rFonts w:hint="eastAsia" w:ascii="黑体" w:hAnsi="黑体" w:eastAsia="黑体" w:cs="黑体"/>
          <w:sz w:val="32"/>
          <w:szCs w:val="32"/>
          <w:u w:val="single"/>
          <w:lang w:val="en-US" w:eastAsia="zh-CN"/>
        </w:rPr>
        <w:t xml:space="preserve"> 9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否</w:t>
      </w:r>
      <w:r>
        <w:rPr>
          <w:rFonts w:hint="eastAsia" w:ascii="黑体" w:hAnsi="黑体" w:eastAsia="黑体" w:cs="黑体"/>
          <w:sz w:val="32"/>
          <w:szCs w:val="32"/>
        </w:rPr>
        <w:sym w:font="Wingdings" w:char="F0A8"/>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firstLine="1257" w:firstLineChars="393"/>
        <w:jc w:val="left"/>
        <w:textAlignment w:val="auto"/>
        <w:rPr>
          <w:rFonts w:hint="eastAsia" w:ascii="黑体" w:hAnsi="黑体" w:eastAsia="黑体" w:cs="黑体"/>
          <w:sz w:val="32"/>
          <w:szCs w:val="32"/>
        </w:rPr>
      </w:pPr>
      <w:r>
        <w:rPr>
          <w:rFonts w:hint="eastAsia" w:ascii="黑体" w:hAnsi="黑体" w:eastAsia="黑体" w:cs="黑体"/>
          <w:sz w:val="32"/>
          <w:szCs w:val="32"/>
        </w:rPr>
        <w:t>2.以上材料报价有效期为</w:t>
      </w:r>
      <w:r>
        <w:rPr>
          <w:rFonts w:hint="eastAsia" w:ascii="黑体" w:hAnsi="黑体" w:eastAsia="黑体" w:cs="黑体"/>
          <w:sz w:val="32"/>
          <w:szCs w:val="32"/>
          <w:u w:val="single"/>
          <w:lang w:val="en-US" w:eastAsia="zh-CN"/>
        </w:rPr>
        <w:t>30</w:t>
      </w:r>
      <w:r>
        <w:rPr>
          <w:rFonts w:hint="eastAsia" w:ascii="黑体" w:hAnsi="黑体" w:eastAsia="黑体" w:cs="黑体"/>
          <w:sz w:val="32"/>
          <w:szCs w:val="32"/>
        </w:rPr>
        <w:t>天。</w:t>
      </w:r>
    </w:p>
    <w:p>
      <w:pPr>
        <w:keepNext w:val="0"/>
        <w:keepLines w:val="0"/>
        <w:pageBreakBefore w:val="0"/>
        <w:widowControl w:val="0"/>
        <w:numPr>
          <w:ilvl w:val="0"/>
          <w:numId w:val="2"/>
        </w:numPr>
        <w:tabs>
          <w:tab w:val="left" w:pos="3360"/>
        </w:tabs>
        <w:kinsoku/>
        <w:wordWrap/>
        <w:overflowPunct/>
        <w:topLinePunct w:val="0"/>
        <w:autoSpaceDE/>
        <w:autoSpaceDN/>
        <w:bidi w:val="0"/>
        <w:adjustRightInd w:val="0"/>
        <w:snapToGrid w:val="0"/>
        <w:spacing w:line="36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结算方式：</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1.商业承兑，接收比例或金额：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2.银行承兑，接收比例或金额：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rPr>
      </w:pPr>
      <w:r>
        <w:rPr>
          <w:rFonts w:hint="eastAsia" w:ascii="黑体" w:hAnsi="黑体" w:eastAsia="黑体" w:cs="黑体"/>
          <w:sz w:val="32"/>
          <w:szCs w:val="32"/>
        </w:rPr>
        <w:sym w:font="Wingdings" w:char="F0A8"/>
      </w:r>
      <w:r>
        <w:rPr>
          <w:rFonts w:hint="eastAsia" w:ascii="黑体" w:hAnsi="黑体" w:eastAsia="黑体" w:cs="黑体"/>
          <w:sz w:val="32"/>
          <w:szCs w:val="32"/>
        </w:rPr>
        <w:t>3.现金结算。</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left="643"/>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四、付款方式：</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left="643"/>
        <w:jc w:val="left"/>
        <w:textAlignment w:val="auto"/>
        <w:rPr>
          <w:rFonts w:hint="default" w:ascii="黑体" w:hAnsi="黑体" w:eastAsia="黑体" w:cs="黑体"/>
          <w:b/>
          <w:bCs/>
          <w:sz w:val="32"/>
          <w:szCs w:val="32"/>
          <w:u w:val="single"/>
          <w:lang w:val="en-US" w:eastAsia="zh-CN"/>
        </w:rPr>
      </w:pP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28"/>
          <w:szCs w:val="28"/>
          <w:u w:val="single"/>
          <w:lang w:val="en-US" w:eastAsia="zh-CN"/>
        </w:rPr>
        <w:t xml:space="preserve"> 无预付款，月进度款为已完工程量价款的50%，设备安装到位，通过供电局验收并供电，付至已完工程量价款的 80 % 。竣工验收合格项目审计完成后支付结算价97％，剩余3％作为质保金，一年质保期满后付清。                                          </w:t>
      </w:r>
      <w:r>
        <w:rPr>
          <w:rFonts w:hint="eastAsia" w:ascii="黑体" w:hAnsi="黑体" w:eastAsia="黑体" w:cs="黑体"/>
          <w:b/>
          <w:bCs/>
          <w:sz w:val="32"/>
          <w:szCs w:val="32"/>
          <w:u w:val="single"/>
          <w:lang w:val="en-US" w:eastAsia="zh-CN"/>
        </w:rPr>
        <w:t xml:space="preserve">                                             </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rPr>
      </w:pPr>
      <w:r>
        <w:rPr>
          <w:rFonts w:hint="eastAsia" w:ascii="黑体" w:hAnsi="黑体" w:eastAsia="黑体" w:cs="黑体"/>
          <w:sz w:val="32"/>
          <w:szCs w:val="32"/>
        </w:rPr>
        <w:t>报价人（签字、单位盖章）：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代表：                    联系电话：</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lang w:eastAsia="zh-CN"/>
        </w:rPr>
      </w:pPr>
      <w:r>
        <w:rPr>
          <w:rFonts w:hint="eastAsia" w:ascii="黑体" w:hAnsi="黑体" w:eastAsia="黑体" w:cs="黑体"/>
          <w:sz w:val="32"/>
          <w:szCs w:val="32"/>
        </w:rPr>
        <w:t>报价日期：  年   月   日</w:t>
      </w: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tabs>
          <w:tab w:val="left" w:pos="3360"/>
        </w:tabs>
        <w:adjustRightInd w:val="0"/>
        <w:snapToGrid w:val="0"/>
        <w:spacing w:line="360" w:lineRule="auto"/>
        <w:jc w:val="left"/>
        <w:sectPr>
          <w:footerReference r:id="rId3" w:type="default"/>
          <w:pgSz w:w="11906" w:h="16838"/>
          <w:pgMar w:top="851" w:right="1134" w:bottom="851" w:left="1247" w:header="851" w:footer="992" w:gutter="0"/>
          <w:cols w:space="720" w:num="1"/>
          <w:docGrid w:type="lines" w:linePitch="312" w:charSpace="0"/>
        </w:sectPr>
      </w:pPr>
      <w:bookmarkStart w:id="27" w:name="_GoBack"/>
      <w:bookmarkEnd w:id="27"/>
    </w:p>
    <w:p>
      <w:pPr>
        <w:spacing w:line="360" w:lineRule="auto"/>
        <w:outlineLvl w:val="0"/>
        <w:rPr>
          <w:rFonts w:ascii="宋体" w:hAnsi="宋体" w:eastAsia="宋体" w:cs="宋体"/>
          <w:b w:val="0"/>
          <w:bCs w:val="0"/>
          <w:sz w:val="30"/>
          <w:szCs w:val="30"/>
        </w:rPr>
      </w:pPr>
      <w:bookmarkStart w:id="24" w:name="_Toc7393"/>
      <w:r>
        <w:rPr>
          <w:rFonts w:hint="eastAsia" w:ascii="宋体" w:hAnsi="宋体" w:eastAsia="宋体" w:cs="宋体"/>
          <w:b w:val="0"/>
          <w:bCs w:val="0"/>
          <w:sz w:val="30"/>
          <w:szCs w:val="30"/>
        </w:rPr>
        <w:t>附件</w:t>
      </w:r>
      <w:r>
        <w:rPr>
          <w:rFonts w:hint="eastAsia" w:ascii="宋体" w:hAnsi="宋体" w:eastAsia="宋体" w:cs="宋体"/>
          <w:b w:val="0"/>
          <w:bCs w:val="0"/>
          <w:sz w:val="30"/>
          <w:szCs w:val="30"/>
          <w:lang w:val="en-US" w:eastAsia="zh-CN"/>
        </w:rPr>
        <w:t>七</w:t>
      </w:r>
      <w:r>
        <w:rPr>
          <w:rFonts w:hint="eastAsia" w:ascii="宋体" w:hAnsi="宋体" w:eastAsia="宋体" w:cs="宋体"/>
          <w:b w:val="0"/>
          <w:bCs w:val="0"/>
          <w:sz w:val="30"/>
          <w:szCs w:val="30"/>
        </w:rPr>
        <w:t>：</w:t>
      </w:r>
      <w:bookmarkEnd w:id="24"/>
    </w:p>
    <w:p>
      <w:pPr>
        <w:spacing w:line="400" w:lineRule="exact"/>
        <w:jc w:val="center"/>
        <w:rPr>
          <w:rFonts w:ascii="仿宋" w:hAnsi="仿宋" w:eastAsia="仿宋"/>
          <w:b/>
          <w:bCs/>
          <w:sz w:val="32"/>
        </w:rPr>
      </w:pPr>
      <w:bookmarkStart w:id="25" w:name="_Toc6369_WPSOffice_Level2"/>
      <w:bookmarkStart w:id="26" w:name="_Toc2647_WPSOffice_Level2"/>
    </w:p>
    <w:bookmarkEnd w:id="25"/>
    <w:bookmarkEnd w:id="26"/>
    <w:p>
      <w:pPr>
        <w:pStyle w:val="4"/>
        <w:kinsoku w:val="0"/>
        <w:overflowPunct w:val="0"/>
        <w:spacing w:before="0"/>
        <w:ind w:left="90" w:right="3197" w:firstLine="0"/>
        <w:jc w:val="center"/>
        <w:rPr>
          <w:rFonts w:ascii="黑体" w:eastAsia="黑体" w:cs="黑体"/>
          <w:sz w:val="36"/>
          <w:szCs w:val="36"/>
        </w:rPr>
      </w:pPr>
      <w:r>
        <w:rPr>
          <w:rFonts w:hint="eastAsia" w:ascii="黑体" w:eastAsia="黑体" w:cs="黑体"/>
          <w:b/>
          <w:sz w:val="36"/>
          <w:szCs w:val="36"/>
        </w:rPr>
        <w:t xml:space="preserve"> </w:t>
      </w:r>
      <w:r>
        <w:rPr>
          <w:rFonts w:ascii="黑体" w:eastAsia="黑体" w:cs="黑体"/>
          <w:b/>
          <w:sz w:val="36"/>
          <w:szCs w:val="36"/>
        </w:rPr>
        <w:t xml:space="preserve">         </w:t>
      </w:r>
      <w:r>
        <w:rPr>
          <w:rFonts w:hint="eastAsia" w:ascii="黑体" w:eastAsia="黑体" w:cs="黑体"/>
          <w:b/>
          <w:sz w:val="36"/>
          <w:szCs w:val="36"/>
        </w:rPr>
        <w:t>供应商廉洁承诺书</w:t>
      </w:r>
    </w:p>
    <w:p>
      <w:pPr>
        <w:pStyle w:val="4"/>
        <w:kinsoku w:val="0"/>
        <w:overflowPunct w:val="0"/>
        <w:spacing w:before="199"/>
        <w:ind w:left="87" w:right="3197" w:firstLine="0"/>
        <w:jc w:val="center"/>
        <w:rPr>
          <w:rFonts w:ascii="楷体" w:eastAsia="楷体" w:cs="楷体"/>
        </w:rPr>
      </w:pPr>
      <w:r>
        <w:rPr>
          <w:rFonts w:ascii="楷体" w:eastAsia="楷体" w:cs="楷体"/>
          <w:sz w:val="30"/>
          <w:szCs w:val="30"/>
        </w:rPr>
        <w:t xml:space="preserve">               </w:t>
      </w:r>
    </w:p>
    <w:p>
      <w:pPr>
        <w:pStyle w:val="4"/>
        <w:kinsoku w:val="0"/>
        <w:overflowPunct w:val="0"/>
        <w:spacing w:before="1"/>
        <w:ind w:left="0" w:firstLine="0"/>
        <w:rPr>
          <w:rFonts w:ascii="楷体" w:eastAsia="楷体" w:cs="楷体"/>
          <w:sz w:val="24"/>
          <w:szCs w:val="24"/>
        </w:rPr>
      </w:pPr>
    </w:p>
    <w:p>
      <w:pPr>
        <w:pStyle w:val="4"/>
        <w:tabs>
          <w:tab w:val="left" w:pos="3149"/>
        </w:tabs>
        <w:kinsoku w:val="0"/>
        <w:overflowPunct w:val="0"/>
        <w:spacing w:before="0"/>
        <w:ind w:right="68" w:firstLine="396" w:firstLineChars="200"/>
      </w:pPr>
      <w:r>
        <w:rPr>
          <w:rFonts w:hint="eastAsia"/>
          <w:w w:val="99"/>
          <w:u w:val="single"/>
        </w:rPr>
        <w:t>致（</w:t>
      </w:r>
      <w:r>
        <w:rPr>
          <w:rFonts w:hint="eastAsia" w:eastAsia="宋体"/>
          <w:w w:val="99"/>
          <w:u w:val="single"/>
          <w:lang w:val="en-US" w:eastAsia="zh-CN"/>
        </w:rPr>
        <w:t>采购</w:t>
      </w:r>
      <w:r>
        <w:rPr>
          <w:rFonts w:hint="eastAsia"/>
          <w:w w:val="99"/>
          <w:u w:val="single"/>
        </w:rPr>
        <w:t>人）</w:t>
      </w:r>
      <w:r>
        <w:tab/>
      </w:r>
      <w:r>
        <w:rPr>
          <w:rFonts w:hint="eastAsia"/>
        </w:rPr>
        <w:t>：</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为维护公平竞争的市场秩序，我方自愿在参与贵方组织招</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标采购（合作）等商业往来活动中，加强有关人员廉洁从业管</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理，恪守商业道德，从源头预防和遏制违法、违规、违纪行为发生，特做出以下承诺：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一、严格遵守国家有关法律法规，坚持诚实守信原则，恪</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守商业道德，规范商务人员廉洁从业行为。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二、决不伙同他人串标、围标或非法排挤竞争对手，决不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在商业活动中提供虚假资料，决不发生损害贵方合法权益等行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为，决不从事妨碍正常交易的其他违法行为。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三、决不违规获取贵方保密商业活动涉及的所有相关信息，决不与贵方工作人员</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含工作人员的配偶、子女及亲属等，下同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合谋进行弄虚作假、串通招标等违规活动。</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四、决不为贵方工作人员赠送或馈赠礼金（现金）、礼品、</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有价证券、支付凭证、购物卡等，决不为贵方工作人员提供回</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扣、报销或支付任何应由其个人自负的各种费用、免费提供劳务等，绝不与贵方工作人员从事商业活动相关的物资买卖及中介活动等。</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五、决不为贵方工作人员提供和安排有可能影响公平、公</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正交易的宴请、健身、度假、旅游、娱乐等活动。</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六、决不为贵方工作人员投资入股、个人借款或买卖股票、</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债券等提供方便。</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七、决不为贵方工作人员购买或装修住房、婚丧嫁娶、配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偶子女上学或工作安排以及出国出境、旅游等提供方便。</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八、决不违反规定为贵方工作人员在我方相关企业挂名兼</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职、合伙经营、介绍承揽业务等提供方便。</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九、贵方对涉嫌不廉洁的商业行为进行调查时，我方有配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合提供证据、作证的义务。</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十、未经贵方同意，我方不向任何新闻媒体、第三人述及</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有关贵方工作人员恪守商业道德方面的评价、信息。</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十一、我方承诺未被国家机关列入执行行贿人“黑名单”</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或失信被执行人。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十二、发现贵方工作人员有违反本承诺书行为或行为倾向</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的，将及时提醒纠正并向贵方纪检监察部门举报，同时积极配合贵方进行调查</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贵方联系电话</w:t>
      </w:r>
      <w:r>
        <w:rPr>
          <w:rFonts w:ascii="仿宋_GB2312" w:hAnsi="仿宋_GB2312" w:eastAsia="仿宋_GB2312" w:cs="仿宋_GB2312"/>
          <w:kern w:val="2"/>
          <w:sz w:val="32"/>
          <w:szCs w:val="32"/>
        </w:rPr>
        <w:t>:025-85230013,</w:t>
      </w:r>
      <w:r>
        <w:rPr>
          <w:rFonts w:hint="eastAsia" w:ascii="仿宋_GB2312" w:hAnsi="仿宋_GB2312" w:eastAsia="仿宋_GB2312" w:cs="仿宋_GB2312"/>
          <w:kern w:val="2"/>
          <w:sz w:val="32"/>
          <w:szCs w:val="32"/>
        </w:rPr>
        <w:t>联系人</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张晓</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十三、本承诺书构成我方与贵方之间进行的所有商业活动所签订合同的不可分割的一部分，不因相关合同期限届满而终止。</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我方自愿接受社会及贵方监督，如有违反本承诺，贵方有</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权采取列入供应商黑名单、终止合作、追究相关民事、行政和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刑事责任等措施；给贵方造成不良社会影响或经济损失的，我方无条件同意解除、终止双方进行的任何商业活动</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如已中标，则中标无效；已签订合同的，终止执行，暂停结算合同未支付款项</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，无条件赔偿贵方遭受的经济损失，并列入永久禁入贵方供应商黑名单。</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本承诺书一式两份，贵方和我方各持一份。</w:t>
      </w:r>
    </w:p>
    <w:p>
      <w:pPr>
        <w:pStyle w:val="4"/>
        <w:kinsoku w:val="0"/>
        <w:overflowPunct w:val="0"/>
        <w:spacing w:before="0"/>
        <w:ind w:left="0" w:firstLine="0"/>
      </w:pPr>
    </w:p>
    <w:p>
      <w:pPr>
        <w:pStyle w:val="4"/>
        <w:kinsoku w:val="0"/>
        <w:overflowPunct w:val="0"/>
        <w:spacing w:before="0"/>
        <w:ind w:left="0" w:firstLine="0"/>
      </w:pP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p>
    <w:p>
      <w:pPr>
        <w:pStyle w:val="27"/>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承诺方：（盖章）</w:t>
      </w:r>
    </w:p>
    <w:p>
      <w:pPr>
        <w:pStyle w:val="27"/>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法定代表：（签字）</w:t>
      </w:r>
    </w:p>
    <w:p>
      <w:pPr>
        <w:pStyle w:val="27"/>
        <w:autoSpaceDE/>
        <w:autoSpaceDN/>
        <w:adjustRightInd/>
        <w:spacing w:line="560" w:lineRule="exac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注册地址：</w:t>
      </w:r>
    </w:p>
    <w:p>
      <w:pPr>
        <w:pStyle w:val="27"/>
        <w:autoSpaceDE/>
        <w:autoSpaceDN/>
        <w:adjustRightInd/>
        <w:spacing w:line="560" w:lineRule="exac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单位联系人</w:t>
      </w:r>
      <w:r>
        <w:rPr>
          <w:rFonts w:hint="eastAsia" w:ascii="仿宋_GB2312" w:hAnsi="仿宋_GB2312" w:eastAsia="仿宋_GB2312" w:cs="仿宋_GB2312"/>
          <w:kern w:val="2"/>
          <w:sz w:val="32"/>
          <w:szCs w:val="32"/>
          <w:lang w:val="en-US" w:eastAsia="zh-CN"/>
        </w:rPr>
        <w:t xml:space="preserve"> ：</w:t>
      </w:r>
    </w:p>
    <w:p>
      <w:pPr>
        <w:pStyle w:val="27"/>
        <w:autoSpaceDE/>
        <w:autoSpaceDN/>
        <w:adjustRightInd/>
        <w:spacing w:line="560" w:lineRule="exact"/>
        <w:rPr>
          <w:rFonts w:hint="eastAsia" w:ascii="仿宋_GB2312" w:hAnsi="宋体" w:eastAsia="仿宋_GB2312" w:cs="宋体"/>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kern w:val="2"/>
          <w:sz w:val="32"/>
          <w:szCs w:val="32"/>
        </w:rPr>
        <w:t>联系电话</w:t>
      </w:r>
      <w:r>
        <w:rPr>
          <w:rFonts w:hint="eastAsia" w:ascii="仿宋_GB2312" w:hAnsi="仿宋_GB2312" w:eastAsia="仿宋_GB2312" w:cs="仿宋_GB2312"/>
          <w:kern w:val="2"/>
          <w:sz w:val="32"/>
          <w:szCs w:val="32"/>
          <w:lang w:eastAsia="zh-CN"/>
        </w:rPr>
        <w:t>：</w:t>
      </w:r>
    </w:p>
    <w:p>
      <w:pPr>
        <w:kinsoku/>
        <w:overflowPunct w:val="0"/>
        <w:topLinePunct/>
        <w:spacing w:line="560" w:lineRule="exact"/>
        <w:jc w:val="both"/>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F0B108-075B-4820-8577-4DB1D7157E4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1716690-ACC7-4BD9-B982-8F35F8009F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3" w:fontKey="{F603BAAB-2D17-489C-B9E7-34843EF2E75B}"/>
  </w:font>
  <w:font w:name="仿宋">
    <w:panose1 w:val="02010609060101010101"/>
    <w:charset w:val="86"/>
    <w:family w:val="auto"/>
    <w:pitch w:val="default"/>
    <w:sig w:usb0="800002BF" w:usb1="38CF7CFA" w:usb2="00000016" w:usb3="00000000" w:csb0="00040001" w:csb1="00000000"/>
    <w:embedRegular r:id="rId4" w:fontKey="{728DB89B-C655-4DE3-BA88-1EC2CC9871BD}"/>
  </w:font>
  <w:font w:name="方正小标宋简体">
    <w:panose1 w:val="02000000000000000000"/>
    <w:charset w:val="86"/>
    <w:family w:val="auto"/>
    <w:pitch w:val="default"/>
    <w:sig w:usb0="00000001" w:usb1="08000000" w:usb2="00000000" w:usb3="00000000" w:csb0="00040000" w:csb1="00000000"/>
    <w:embedRegular r:id="rId5" w:fontKey="{8C19CDF0-4167-4332-8DE6-C4A93A90FA2B}"/>
  </w:font>
  <w:font w:name="楷体">
    <w:panose1 w:val="02010609060101010101"/>
    <w:charset w:val="86"/>
    <w:family w:val="modern"/>
    <w:pitch w:val="default"/>
    <w:sig w:usb0="800002BF" w:usb1="38CF7CFA" w:usb2="00000016" w:usb3="00000000" w:csb0="00040001" w:csb1="00000000"/>
    <w:embedRegular r:id="rId6" w:fontKey="{CA48A63B-9129-494D-A664-A8419D8E02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3</w:t>
    </w:r>
    <w:r>
      <w:rPr>
        <w:rFonts w:ascii="Times New Roman" w:hAnsi="Times New Roman"/>
        <w:sz w:val="18"/>
        <w:szCs w:val="18"/>
      </w:rPr>
      <w:fldChar w:fldCharType="end"/>
    </w:r>
  </w:p>
  <w:p>
    <w:pPr>
      <w:tabs>
        <w:tab w:val="center" w:pos="4153"/>
        <w:tab w:val="right" w:pos="8306"/>
      </w:tabs>
      <w:snapToGrid w:val="0"/>
      <w:jc w:val="left"/>
      <w:rPr>
        <w:rFonts w:ascii="Times New Roman" w:hAnsi="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abstractNum w:abstractNumId="1">
    <w:nsid w:val="3392F817"/>
    <w:multiLevelType w:val="singleLevel"/>
    <w:tmpl w:val="3392F81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172A27"/>
    <w:rsid w:val="0000459C"/>
    <w:rsid w:val="00010629"/>
    <w:rsid w:val="000147CE"/>
    <w:rsid w:val="00017531"/>
    <w:rsid w:val="00020F5F"/>
    <w:rsid w:val="00041274"/>
    <w:rsid w:val="00061DB6"/>
    <w:rsid w:val="00062C84"/>
    <w:rsid w:val="00065C41"/>
    <w:rsid w:val="0008450F"/>
    <w:rsid w:val="00091F72"/>
    <w:rsid w:val="000939A0"/>
    <w:rsid w:val="00094113"/>
    <w:rsid w:val="000942BB"/>
    <w:rsid w:val="000A1E91"/>
    <w:rsid w:val="000E0887"/>
    <w:rsid w:val="000E46C0"/>
    <w:rsid w:val="000E7421"/>
    <w:rsid w:val="000F7965"/>
    <w:rsid w:val="001015D9"/>
    <w:rsid w:val="001068B6"/>
    <w:rsid w:val="00110CCA"/>
    <w:rsid w:val="00160CD8"/>
    <w:rsid w:val="00182278"/>
    <w:rsid w:val="00190B0F"/>
    <w:rsid w:val="00192D55"/>
    <w:rsid w:val="00197C3F"/>
    <w:rsid w:val="001A1CC1"/>
    <w:rsid w:val="001A30E5"/>
    <w:rsid w:val="001B58CA"/>
    <w:rsid w:val="001C1D69"/>
    <w:rsid w:val="001E04C3"/>
    <w:rsid w:val="001E41B8"/>
    <w:rsid w:val="00231091"/>
    <w:rsid w:val="00260162"/>
    <w:rsid w:val="00263397"/>
    <w:rsid w:val="00271053"/>
    <w:rsid w:val="00297E2C"/>
    <w:rsid w:val="002A065B"/>
    <w:rsid w:val="002B3D48"/>
    <w:rsid w:val="002C0635"/>
    <w:rsid w:val="002C4D9F"/>
    <w:rsid w:val="002D1159"/>
    <w:rsid w:val="002D444D"/>
    <w:rsid w:val="002E338F"/>
    <w:rsid w:val="002E7E92"/>
    <w:rsid w:val="00307A69"/>
    <w:rsid w:val="00330402"/>
    <w:rsid w:val="00331B09"/>
    <w:rsid w:val="00331C06"/>
    <w:rsid w:val="00343106"/>
    <w:rsid w:val="003557B2"/>
    <w:rsid w:val="00370664"/>
    <w:rsid w:val="00370B48"/>
    <w:rsid w:val="00394C75"/>
    <w:rsid w:val="003A4F52"/>
    <w:rsid w:val="003A7540"/>
    <w:rsid w:val="003A7A9B"/>
    <w:rsid w:val="003C1682"/>
    <w:rsid w:val="003C7061"/>
    <w:rsid w:val="003D5BEC"/>
    <w:rsid w:val="003E7BFA"/>
    <w:rsid w:val="003F4A68"/>
    <w:rsid w:val="00413E03"/>
    <w:rsid w:val="0043583F"/>
    <w:rsid w:val="00444157"/>
    <w:rsid w:val="004736FF"/>
    <w:rsid w:val="0048202C"/>
    <w:rsid w:val="00482FCC"/>
    <w:rsid w:val="004A1E5E"/>
    <w:rsid w:val="004B2AB7"/>
    <w:rsid w:val="004C7442"/>
    <w:rsid w:val="004D678A"/>
    <w:rsid w:val="004E4832"/>
    <w:rsid w:val="004E4BC4"/>
    <w:rsid w:val="00501E42"/>
    <w:rsid w:val="00505983"/>
    <w:rsid w:val="00521305"/>
    <w:rsid w:val="00530458"/>
    <w:rsid w:val="00534828"/>
    <w:rsid w:val="00542947"/>
    <w:rsid w:val="00563AB8"/>
    <w:rsid w:val="00566D30"/>
    <w:rsid w:val="005806C4"/>
    <w:rsid w:val="00591941"/>
    <w:rsid w:val="00593CB3"/>
    <w:rsid w:val="0059647A"/>
    <w:rsid w:val="005C4DA0"/>
    <w:rsid w:val="005D1E75"/>
    <w:rsid w:val="005D7EB7"/>
    <w:rsid w:val="005E5354"/>
    <w:rsid w:val="005F0209"/>
    <w:rsid w:val="005F15DE"/>
    <w:rsid w:val="005F6B96"/>
    <w:rsid w:val="00604690"/>
    <w:rsid w:val="0062572E"/>
    <w:rsid w:val="0064701B"/>
    <w:rsid w:val="00670942"/>
    <w:rsid w:val="006776A0"/>
    <w:rsid w:val="006844FE"/>
    <w:rsid w:val="00695E09"/>
    <w:rsid w:val="006A0C81"/>
    <w:rsid w:val="006A15F9"/>
    <w:rsid w:val="006C3684"/>
    <w:rsid w:val="006F5474"/>
    <w:rsid w:val="00703777"/>
    <w:rsid w:val="00725098"/>
    <w:rsid w:val="00731C84"/>
    <w:rsid w:val="00733963"/>
    <w:rsid w:val="0075352A"/>
    <w:rsid w:val="00767A1E"/>
    <w:rsid w:val="007751DB"/>
    <w:rsid w:val="007867AC"/>
    <w:rsid w:val="007A5C33"/>
    <w:rsid w:val="007B541C"/>
    <w:rsid w:val="007B5F51"/>
    <w:rsid w:val="007D0E43"/>
    <w:rsid w:val="007F2E34"/>
    <w:rsid w:val="007F65D1"/>
    <w:rsid w:val="00811849"/>
    <w:rsid w:val="00813A34"/>
    <w:rsid w:val="00821ACA"/>
    <w:rsid w:val="00825C13"/>
    <w:rsid w:val="00842F61"/>
    <w:rsid w:val="00847BB6"/>
    <w:rsid w:val="008502FD"/>
    <w:rsid w:val="00854430"/>
    <w:rsid w:val="008655E6"/>
    <w:rsid w:val="00886A7C"/>
    <w:rsid w:val="0089066E"/>
    <w:rsid w:val="00894DBC"/>
    <w:rsid w:val="008A05B1"/>
    <w:rsid w:val="008A65A5"/>
    <w:rsid w:val="008B25BB"/>
    <w:rsid w:val="008B3167"/>
    <w:rsid w:val="008B624E"/>
    <w:rsid w:val="008D615E"/>
    <w:rsid w:val="008F0FEF"/>
    <w:rsid w:val="009252C5"/>
    <w:rsid w:val="009460F6"/>
    <w:rsid w:val="00950D95"/>
    <w:rsid w:val="00960C83"/>
    <w:rsid w:val="0096242F"/>
    <w:rsid w:val="00981494"/>
    <w:rsid w:val="00995F7D"/>
    <w:rsid w:val="009A330B"/>
    <w:rsid w:val="009B3880"/>
    <w:rsid w:val="009B76DF"/>
    <w:rsid w:val="009C0B02"/>
    <w:rsid w:val="009C1EC5"/>
    <w:rsid w:val="009D4D9C"/>
    <w:rsid w:val="009E135F"/>
    <w:rsid w:val="009E26D6"/>
    <w:rsid w:val="009E740B"/>
    <w:rsid w:val="009F530C"/>
    <w:rsid w:val="009F7F8A"/>
    <w:rsid w:val="00A13B57"/>
    <w:rsid w:val="00A14BBE"/>
    <w:rsid w:val="00A451C3"/>
    <w:rsid w:val="00A62D1F"/>
    <w:rsid w:val="00A80F06"/>
    <w:rsid w:val="00A85E9A"/>
    <w:rsid w:val="00AA48F9"/>
    <w:rsid w:val="00AA7608"/>
    <w:rsid w:val="00AC3FED"/>
    <w:rsid w:val="00AC6890"/>
    <w:rsid w:val="00AD256A"/>
    <w:rsid w:val="00AE6703"/>
    <w:rsid w:val="00B0010F"/>
    <w:rsid w:val="00B01DC1"/>
    <w:rsid w:val="00B10304"/>
    <w:rsid w:val="00B15637"/>
    <w:rsid w:val="00B34216"/>
    <w:rsid w:val="00B37EF1"/>
    <w:rsid w:val="00B43C53"/>
    <w:rsid w:val="00B46ADE"/>
    <w:rsid w:val="00B528A6"/>
    <w:rsid w:val="00B81785"/>
    <w:rsid w:val="00B9140D"/>
    <w:rsid w:val="00BC6094"/>
    <w:rsid w:val="00BC64A1"/>
    <w:rsid w:val="00BD1D2D"/>
    <w:rsid w:val="00BD244A"/>
    <w:rsid w:val="00BE4EF4"/>
    <w:rsid w:val="00C03278"/>
    <w:rsid w:val="00C12F5E"/>
    <w:rsid w:val="00C424D7"/>
    <w:rsid w:val="00C4302E"/>
    <w:rsid w:val="00C45719"/>
    <w:rsid w:val="00C67646"/>
    <w:rsid w:val="00C91E2C"/>
    <w:rsid w:val="00C93751"/>
    <w:rsid w:val="00C97407"/>
    <w:rsid w:val="00C97B32"/>
    <w:rsid w:val="00CC69DE"/>
    <w:rsid w:val="00CD0F77"/>
    <w:rsid w:val="00CD1F9F"/>
    <w:rsid w:val="00CD480E"/>
    <w:rsid w:val="00CE2526"/>
    <w:rsid w:val="00CE665A"/>
    <w:rsid w:val="00CE7027"/>
    <w:rsid w:val="00D03AAB"/>
    <w:rsid w:val="00D31DA6"/>
    <w:rsid w:val="00D441A1"/>
    <w:rsid w:val="00D452CC"/>
    <w:rsid w:val="00D50798"/>
    <w:rsid w:val="00D51B3E"/>
    <w:rsid w:val="00D816E3"/>
    <w:rsid w:val="00D825C4"/>
    <w:rsid w:val="00D84664"/>
    <w:rsid w:val="00DB07ED"/>
    <w:rsid w:val="00DD66C6"/>
    <w:rsid w:val="00DE5ADA"/>
    <w:rsid w:val="00DE7E62"/>
    <w:rsid w:val="00DF1A52"/>
    <w:rsid w:val="00DF5B66"/>
    <w:rsid w:val="00DF65AA"/>
    <w:rsid w:val="00DF765A"/>
    <w:rsid w:val="00DF7F94"/>
    <w:rsid w:val="00E1493F"/>
    <w:rsid w:val="00E26BC2"/>
    <w:rsid w:val="00E37EAD"/>
    <w:rsid w:val="00E53BB1"/>
    <w:rsid w:val="00E61A47"/>
    <w:rsid w:val="00E745BD"/>
    <w:rsid w:val="00E8455D"/>
    <w:rsid w:val="00E8487D"/>
    <w:rsid w:val="00EB007C"/>
    <w:rsid w:val="00EB306D"/>
    <w:rsid w:val="00EE72EE"/>
    <w:rsid w:val="00EF25E8"/>
    <w:rsid w:val="00F0076B"/>
    <w:rsid w:val="00F051E7"/>
    <w:rsid w:val="00F12EA0"/>
    <w:rsid w:val="00F162D2"/>
    <w:rsid w:val="00F31313"/>
    <w:rsid w:val="00F4027B"/>
    <w:rsid w:val="00F449C3"/>
    <w:rsid w:val="00F875B8"/>
    <w:rsid w:val="00F9182E"/>
    <w:rsid w:val="00F93470"/>
    <w:rsid w:val="00FA140F"/>
    <w:rsid w:val="00FF0831"/>
    <w:rsid w:val="00FF0BE9"/>
    <w:rsid w:val="00FF24AB"/>
    <w:rsid w:val="02A04199"/>
    <w:rsid w:val="03B04D17"/>
    <w:rsid w:val="08F24482"/>
    <w:rsid w:val="09FF0C2B"/>
    <w:rsid w:val="0C36058E"/>
    <w:rsid w:val="0E5D6471"/>
    <w:rsid w:val="0E8A6050"/>
    <w:rsid w:val="18A86072"/>
    <w:rsid w:val="19924659"/>
    <w:rsid w:val="1DE3418E"/>
    <w:rsid w:val="1E603ECC"/>
    <w:rsid w:val="232C1EE7"/>
    <w:rsid w:val="260F409C"/>
    <w:rsid w:val="26BF48F0"/>
    <w:rsid w:val="2B156A8F"/>
    <w:rsid w:val="2CF95369"/>
    <w:rsid w:val="2D4A542F"/>
    <w:rsid w:val="2F38653D"/>
    <w:rsid w:val="304610FE"/>
    <w:rsid w:val="35863952"/>
    <w:rsid w:val="36887DAA"/>
    <w:rsid w:val="36AD21AC"/>
    <w:rsid w:val="42602C29"/>
    <w:rsid w:val="42682D0D"/>
    <w:rsid w:val="42EF4A0F"/>
    <w:rsid w:val="4458062F"/>
    <w:rsid w:val="48490238"/>
    <w:rsid w:val="4DC76904"/>
    <w:rsid w:val="51EB5C8B"/>
    <w:rsid w:val="54662ADC"/>
    <w:rsid w:val="55AC288F"/>
    <w:rsid w:val="5A7B1559"/>
    <w:rsid w:val="5D83037A"/>
    <w:rsid w:val="5E8223DB"/>
    <w:rsid w:val="6377613F"/>
    <w:rsid w:val="65931028"/>
    <w:rsid w:val="6A01129A"/>
    <w:rsid w:val="6A5408C1"/>
    <w:rsid w:val="6CB35C80"/>
    <w:rsid w:val="6D05726A"/>
    <w:rsid w:val="6F3B37AD"/>
    <w:rsid w:val="707F4DEE"/>
    <w:rsid w:val="74FA431C"/>
    <w:rsid w:val="7CE426F4"/>
    <w:rsid w:val="7DC10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link w:val="16"/>
    <w:qFormat/>
    <w:uiPriority w:val="0"/>
    <w:pPr>
      <w:keepNext/>
      <w:keepLines/>
      <w:spacing w:before="260" w:after="260" w:line="413" w:lineRule="auto"/>
      <w:outlineLvl w:val="1"/>
    </w:pPr>
    <w:rPr>
      <w:rFonts w:eastAsia="黑体"/>
      <w:sz w:val="28"/>
      <w:szCs w:val="20"/>
    </w:rPr>
  </w:style>
  <w:style w:type="paragraph" w:styleId="3">
    <w:name w:val="heading 3"/>
    <w:basedOn w:val="1"/>
    <w:next w:val="1"/>
    <w:unhideWhenUsed/>
    <w:qFormat/>
    <w:uiPriority w:val="0"/>
    <w:pPr>
      <w:keepNext/>
      <w:keepLines/>
      <w:spacing w:before="40" w:beforeLines="0" w:beforeAutospacing="0" w:after="40" w:afterLines="0" w:afterAutospacing="0" w:line="360" w:lineRule="auto"/>
      <w:jc w:val="center"/>
      <w:outlineLvl w:val="2"/>
    </w:pPr>
    <w:rPr>
      <w:rFonts w:ascii="Times New Roman" w:hAnsi="Times New Roman" w:eastAsia="宋体" w:cs="Times New Roman"/>
      <w:b/>
      <w:kern w:val="2"/>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autoSpaceDE w:val="0"/>
      <w:autoSpaceDN w:val="0"/>
      <w:adjustRightInd w:val="0"/>
      <w:spacing w:before="48"/>
      <w:ind w:left="108" w:firstLine="640"/>
      <w:jc w:val="left"/>
    </w:pPr>
    <w:rPr>
      <w:kern w:val="0"/>
      <w:sz w:val="20"/>
      <w:szCs w:val="20"/>
    </w:rPr>
  </w:style>
  <w:style w:type="paragraph" w:styleId="5">
    <w:name w:val="Body Text Indent"/>
    <w:basedOn w:val="1"/>
    <w:link w:val="20"/>
    <w:unhideWhenUsed/>
    <w:qFormat/>
    <w:uiPriority w:val="99"/>
    <w:pPr>
      <w:widowControl w:val="0"/>
      <w:kinsoku/>
      <w:snapToGrid/>
      <w:spacing w:after="120"/>
      <w:ind w:left="420" w:leftChars="200"/>
      <w:textAlignment w:val="auto"/>
    </w:pPr>
    <w:rPr>
      <w:rFonts w:ascii="Times New Roman" w:hAnsi="Times New Roman" w:eastAsia="宋体" w:cs="Times New Roman"/>
      <w:snapToGrid/>
      <w:color w:val="auto"/>
      <w:sz w:val="24"/>
      <w:szCs w:val="24"/>
    </w:rPr>
  </w:style>
  <w:style w:type="paragraph" w:styleId="6">
    <w:name w:val="Body Text Indent 2"/>
    <w:basedOn w:val="1"/>
    <w:qFormat/>
    <w:uiPriority w:val="0"/>
    <w:pPr>
      <w:spacing w:after="120" w:line="480" w:lineRule="auto"/>
      <w:ind w:left="420" w:firstLine="539"/>
    </w:pPr>
    <w:rPr>
      <w:rFonts w:ascii="Times New Roman" w:hAnsi="Times New Roman"/>
      <w:sz w:val="28"/>
    </w:rPr>
  </w:style>
  <w:style w:type="paragraph" w:styleId="7">
    <w:name w:val="footer"/>
    <w:basedOn w:val="1"/>
    <w:link w:val="18"/>
    <w:qFormat/>
    <w:uiPriority w:val="0"/>
    <w:pPr>
      <w:tabs>
        <w:tab w:val="center" w:pos="4153"/>
        <w:tab w:val="right" w:pos="8306"/>
      </w:tabs>
    </w:pPr>
    <w:rPr>
      <w:sz w:val="18"/>
    </w:rPr>
  </w:style>
  <w:style w:type="paragraph" w:styleId="8">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10"/>
    <w:pPr>
      <w:outlineLvl w:val="2"/>
    </w:pPr>
    <w:rPr>
      <w:rFonts w:eastAsia="仿宋_GB2312" w:cs="黑体"/>
      <w:b/>
      <w:bCs/>
      <w:sz w:val="24"/>
      <w:szCs w:val="32"/>
    </w:rPr>
  </w:style>
  <w:style w:type="paragraph" w:styleId="12">
    <w:name w:val="Body Text First Indent"/>
    <w:basedOn w:val="4"/>
    <w:unhideWhenUsed/>
    <w:qFormat/>
    <w:uiPriority w:val="99"/>
    <w:pPr>
      <w:ind w:firstLine="420" w:firstLineChars="100"/>
    </w:pPr>
    <w:rPr>
      <w:rFonts w:ascii="Calibri" w:hAnsi="Calibri" w:eastAsia="宋体" w:cs="Times New Roman"/>
      <w:szCs w:val="22"/>
    </w:rPr>
  </w:style>
  <w:style w:type="character" w:styleId="15">
    <w:name w:val="Hyperlink"/>
    <w:basedOn w:val="14"/>
    <w:qFormat/>
    <w:uiPriority w:val="0"/>
    <w:rPr>
      <w:color w:val="0000FF"/>
      <w:u w:val="single"/>
    </w:rPr>
  </w:style>
  <w:style w:type="character" w:customStyle="1" w:styleId="16">
    <w:name w:val="标题 2 Char"/>
    <w:basedOn w:val="14"/>
    <w:link w:val="2"/>
    <w:qFormat/>
    <w:uiPriority w:val="0"/>
    <w:rPr>
      <w:rFonts w:ascii="Arial" w:hAnsi="Arial" w:eastAsia="黑体" w:cs="Arial"/>
      <w:snapToGrid w:val="0"/>
      <w:color w:val="000000"/>
      <w:sz w:val="28"/>
    </w:rPr>
  </w:style>
  <w:style w:type="character" w:customStyle="1" w:styleId="17">
    <w:name w:val="页眉 Char"/>
    <w:basedOn w:val="14"/>
    <w:link w:val="8"/>
    <w:qFormat/>
    <w:uiPriority w:val="0"/>
    <w:rPr>
      <w:rFonts w:ascii="Arial" w:hAnsi="Arial" w:eastAsia="Arial" w:cs="Arial"/>
      <w:snapToGrid w:val="0"/>
      <w:color w:val="000000"/>
      <w:sz w:val="18"/>
      <w:szCs w:val="21"/>
    </w:rPr>
  </w:style>
  <w:style w:type="character" w:customStyle="1" w:styleId="18">
    <w:name w:val="页脚 Char"/>
    <w:basedOn w:val="14"/>
    <w:link w:val="7"/>
    <w:qFormat/>
    <w:uiPriority w:val="0"/>
    <w:rPr>
      <w:rFonts w:ascii="Arial" w:hAnsi="Arial" w:eastAsia="Arial" w:cs="Arial"/>
      <w:snapToGrid w:val="0"/>
      <w:color w:val="000000"/>
      <w:sz w:val="18"/>
      <w:szCs w:val="21"/>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正文文本缩进 Char"/>
    <w:basedOn w:val="14"/>
    <w:link w:val="5"/>
    <w:qFormat/>
    <w:uiPriority w:val="99"/>
    <w:rPr>
      <w:rFonts w:ascii="Times New Roman" w:hAnsi="Times New Roman" w:eastAsia="宋体" w:cs="Times New Roman"/>
      <w:sz w:val="24"/>
      <w:szCs w:val="24"/>
    </w:rPr>
  </w:style>
  <w:style w:type="paragraph" w:customStyle="1" w:styleId="21">
    <w:name w:val="msonormal1"/>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2">
    <w:name w:val="标4"/>
    <w:basedOn w:val="23"/>
    <w:next w:val="1"/>
    <w:qFormat/>
    <w:uiPriority w:val="99"/>
    <w:pPr>
      <w:ind w:firstLine="560"/>
      <w:outlineLvl w:val="3"/>
    </w:pPr>
  </w:style>
  <w:style w:type="paragraph" w:customStyle="1" w:styleId="23">
    <w:name w:val="标3"/>
    <w:basedOn w:val="24"/>
    <w:next w:val="1"/>
    <w:qFormat/>
    <w:uiPriority w:val="99"/>
    <w:pPr>
      <w:outlineLvl w:val="2"/>
    </w:pPr>
    <w:rPr>
      <w:rFonts w:ascii="宋体" w:hAnsi="宋体"/>
    </w:rPr>
  </w:style>
  <w:style w:type="paragraph" w:customStyle="1" w:styleId="24">
    <w:name w:val="标2"/>
    <w:basedOn w:val="25"/>
    <w:qFormat/>
    <w:uiPriority w:val="99"/>
    <w:pPr>
      <w:keepNext/>
      <w:keepLines/>
      <w:spacing w:beforeLines="0"/>
      <w:outlineLvl w:val="1"/>
    </w:pPr>
    <w:rPr>
      <w:rFonts w:ascii="黑体" w:hAnsi="黑体" w:cs="宋体"/>
      <w:b w:val="0"/>
      <w:sz w:val="28"/>
      <w:szCs w:val="20"/>
    </w:rPr>
  </w:style>
  <w:style w:type="paragraph" w:customStyle="1" w:styleId="25">
    <w:name w:val="标1"/>
    <w:basedOn w:val="11"/>
    <w:qFormat/>
    <w:uiPriority w:val="99"/>
    <w:pPr>
      <w:spacing w:beforeLines="50" w:afterLines="50"/>
    </w:pPr>
    <w:rPr>
      <w:kern w:val="24"/>
      <w:sz w:val="30"/>
      <w:szCs w:val="24"/>
    </w:rPr>
  </w:style>
  <w:style w:type="paragraph" w:customStyle="1" w:styleId="26">
    <w:name w:val="Table Paragraph"/>
    <w:basedOn w:val="1"/>
    <w:qFormat/>
    <w:uiPriority w:val="1"/>
    <w:pPr>
      <w:widowControl w:val="0"/>
      <w:kinsoku/>
      <w:snapToGrid/>
      <w:textAlignment w:val="auto"/>
    </w:pPr>
    <w:rPr>
      <w:rFonts w:ascii="Times New Roman" w:hAnsi="Times New Roman" w:eastAsia="宋体" w:cs="Times New Roman"/>
      <w:snapToGrid/>
      <w:color w:val="auto"/>
      <w:sz w:val="24"/>
      <w:szCs w:val="24"/>
    </w:rPr>
  </w:style>
  <w:style w:type="paragraph" w:styleId="27">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1846</Words>
  <Characters>1926</Characters>
  <Lines>22</Lines>
  <Paragraphs>6</Paragraphs>
  <TotalTime>288</TotalTime>
  <ScaleCrop>false</ScaleCrop>
  <LinksUpToDate>false</LinksUpToDate>
  <CharactersWithSpaces>2685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2023-04-17T08:46:00Z</dcterms:created>
  <dc:creator>刘晓梅</dc:creator>
  <cp:lastModifiedBy>牛奶</cp:lastModifiedBy>
  <cp:lastPrinted>2023-09-07T03:17:00Z</cp:lastPrinted>
  <dcterms:modified xsi:type="dcterms:W3CDTF">2023-12-22T07:48:33Z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577A9D9F9EEC4F1894679066DFA69FB3_13</vt:lpwstr>
  </property>
</Properties>
</file>